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CF" w:rsidRPr="00D64A18" w:rsidRDefault="00EE07CF" w:rsidP="00955B9B">
      <w:pPr>
        <w:spacing w:before="100" w:beforeAutospacing="1" w:after="100" w:afterAutospacing="1" w:line="240" w:lineRule="auto"/>
        <w:jc w:val="center"/>
        <w:rPr>
          <w:rFonts w:ascii="Arial" w:eastAsia="Times New Roman" w:hAnsi="Arial" w:cs="Arial"/>
          <w:color w:val="000000"/>
          <w:szCs w:val="27"/>
          <w:lang w:eastAsia="es-ES"/>
        </w:rPr>
      </w:pPr>
      <w:r w:rsidRPr="00D64A18">
        <w:rPr>
          <w:rFonts w:ascii="Arial" w:eastAsia="Times New Roman" w:hAnsi="Arial" w:cs="Arial"/>
          <w:b/>
          <w:bCs/>
          <w:color w:val="000000"/>
          <w:lang w:eastAsia="es-ES"/>
        </w:rPr>
        <w:t>LEY 743 DE 2002</w:t>
      </w:r>
    </w:p>
    <w:p w:rsidR="00EE07CF" w:rsidRPr="00D64A18" w:rsidRDefault="00EE07CF" w:rsidP="00955B9B">
      <w:pPr>
        <w:spacing w:before="100" w:beforeAutospacing="1" w:after="100" w:afterAutospacing="1" w:line="240" w:lineRule="auto"/>
        <w:jc w:val="center"/>
        <w:rPr>
          <w:rFonts w:ascii="Arial" w:eastAsia="Times New Roman" w:hAnsi="Arial" w:cs="Arial"/>
          <w:color w:val="000000"/>
          <w:szCs w:val="27"/>
          <w:lang w:eastAsia="es-ES"/>
        </w:rPr>
      </w:pPr>
      <w:r w:rsidRPr="00D64A18">
        <w:rPr>
          <w:rFonts w:ascii="Arial" w:eastAsia="Times New Roman" w:hAnsi="Arial" w:cs="Arial"/>
          <w:b/>
          <w:bCs/>
          <w:color w:val="000000"/>
          <w:lang w:eastAsia="es-ES"/>
        </w:rPr>
        <w:t>(5 de junio)</w:t>
      </w:r>
    </w:p>
    <w:p w:rsidR="00EE07CF" w:rsidRPr="00D64A18" w:rsidRDefault="00051370" w:rsidP="00955B9B">
      <w:pPr>
        <w:spacing w:before="100" w:beforeAutospacing="1" w:after="100" w:afterAutospacing="1" w:line="240" w:lineRule="auto"/>
        <w:jc w:val="center"/>
        <w:rPr>
          <w:rFonts w:ascii="Arial" w:eastAsia="Times New Roman" w:hAnsi="Arial" w:cs="Arial"/>
          <w:color w:val="000000"/>
          <w:szCs w:val="27"/>
          <w:lang w:eastAsia="es-ES"/>
        </w:rPr>
      </w:pPr>
      <w:hyperlink r:id="rId7" w:anchor="0" w:history="1">
        <w:r w:rsidR="00EE07CF" w:rsidRPr="00D64A18">
          <w:rPr>
            <w:rFonts w:ascii="Arial" w:eastAsia="Times New Roman" w:hAnsi="Arial" w:cs="Arial"/>
            <w:color w:val="0000FF"/>
            <w:u w:val="single"/>
            <w:lang w:eastAsia="es-ES"/>
          </w:rPr>
          <w:t>Reglamentada por el Decreto Nacional 2350 de 2003</w:t>
        </w:r>
      </w:hyperlink>
    </w:p>
    <w:p w:rsidR="00EE07CF" w:rsidRPr="00D64A18" w:rsidRDefault="00EE07CF" w:rsidP="00955B9B">
      <w:pPr>
        <w:spacing w:before="100" w:beforeAutospacing="1" w:after="100" w:afterAutospacing="1" w:line="240" w:lineRule="auto"/>
        <w:jc w:val="center"/>
        <w:rPr>
          <w:rFonts w:ascii="Arial" w:eastAsia="Times New Roman" w:hAnsi="Arial" w:cs="Arial"/>
          <w:color w:val="000000"/>
          <w:szCs w:val="27"/>
          <w:lang w:eastAsia="es-ES"/>
        </w:rPr>
      </w:pPr>
      <w:r w:rsidRPr="00D64A18">
        <w:rPr>
          <w:rFonts w:ascii="Arial" w:eastAsia="Times New Roman" w:hAnsi="Arial" w:cs="Arial"/>
          <w:b/>
          <w:bCs/>
          <w:color w:val="000000"/>
          <w:lang w:eastAsia="es-ES"/>
        </w:rPr>
        <w:t>"Por la cual se desarrolla el artículo Constitución Política de Colombia en lo referente a los organismos de acción comunal".</w:t>
      </w:r>
    </w:p>
    <w:p w:rsidR="00EE07CF" w:rsidRPr="00D64A18" w:rsidRDefault="00EE07CF" w:rsidP="00955B9B">
      <w:pPr>
        <w:spacing w:before="100" w:beforeAutospacing="1" w:after="100" w:afterAutospacing="1" w:line="240" w:lineRule="auto"/>
        <w:jc w:val="center"/>
        <w:rPr>
          <w:rFonts w:ascii="Arial" w:eastAsia="Times New Roman" w:hAnsi="Arial" w:cs="Arial"/>
          <w:color w:val="000000"/>
          <w:szCs w:val="27"/>
          <w:lang w:eastAsia="es-ES"/>
        </w:rPr>
      </w:pPr>
      <w:r w:rsidRPr="00D64A18">
        <w:rPr>
          <w:rFonts w:ascii="Arial" w:eastAsia="Times New Roman" w:hAnsi="Arial" w:cs="Arial"/>
          <w:b/>
          <w:bCs/>
          <w:color w:val="000000"/>
          <w:lang w:eastAsia="es-ES"/>
        </w:rPr>
        <w:t>El Congreso de Colombia</w:t>
      </w:r>
    </w:p>
    <w:p w:rsidR="00EE07CF" w:rsidRPr="00D64A18" w:rsidRDefault="00051370" w:rsidP="00955B9B">
      <w:pPr>
        <w:spacing w:before="100" w:beforeAutospacing="1" w:after="100" w:afterAutospacing="1" w:line="240" w:lineRule="auto"/>
        <w:jc w:val="center"/>
        <w:rPr>
          <w:rFonts w:ascii="Arial" w:eastAsia="Times New Roman" w:hAnsi="Arial" w:cs="Arial"/>
          <w:color w:val="000000"/>
          <w:szCs w:val="27"/>
          <w:lang w:eastAsia="es-ES"/>
        </w:rPr>
      </w:pPr>
      <w:hyperlink r:id="rId8" w:anchor="0" w:history="1">
        <w:r w:rsidR="00EE07CF" w:rsidRPr="00D64A18">
          <w:rPr>
            <w:rFonts w:ascii="Arial" w:eastAsia="Times New Roman" w:hAnsi="Arial" w:cs="Arial"/>
            <w:color w:val="0000FF"/>
            <w:u w:val="single"/>
            <w:lang w:eastAsia="es-ES"/>
          </w:rPr>
          <w:t>Ver la Exposición de Motivos de la Ley 743 de 2002</w:t>
        </w:r>
      </w:hyperlink>
    </w:p>
    <w:p w:rsidR="00EE07CF" w:rsidRPr="00D64A18" w:rsidRDefault="00EE07CF" w:rsidP="00955B9B">
      <w:pPr>
        <w:spacing w:before="100" w:beforeAutospacing="1" w:after="100" w:afterAutospacing="1" w:line="240" w:lineRule="auto"/>
        <w:jc w:val="center"/>
        <w:rPr>
          <w:rFonts w:ascii="Arial" w:eastAsia="Times New Roman" w:hAnsi="Arial" w:cs="Arial"/>
          <w:color w:val="000000"/>
          <w:szCs w:val="27"/>
          <w:lang w:eastAsia="es-ES"/>
        </w:rPr>
      </w:pPr>
      <w:r w:rsidRPr="00D64A18">
        <w:rPr>
          <w:rFonts w:ascii="Arial" w:eastAsia="Times New Roman" w:hAnsi="Arial" w:cs="Arial"/>
          <w:b/>
          <w:bCs/>
          <w:color w:val="000000"/>
          <w:lang w:eastAsia="es-ES"/>
        </w:rPr>
        <w:t>DECRETA:</w:t>
      </w:r>
    </w:p>
    <w:p w:rsidR="00EE07CF" w:rsidRPr="00D64A18" w:rsidRDefault="00EE07CF" w:rsidP="00955B9B">
      <w:pPr>
        <w:spacing w:before="100" w:beforeAutospacing="1" w:after="100" w:afterAutospacing="1" w:line="240" w:lineRule="auto"/>
        <w:jc w:val="center"/>
        <w:rPr>
          <w:rFonts w:ascii="Arial" w:eastAsia="Times New Roman" w:hAnsi="Arial" w:cs="Arial"/>
          <w:color w:val="000000"/>
          <w:szCs w:val="27"/>
          <w:lang w:eastAsia="es-ES"/>
        </w:rPr>
      </w:pPr>
      <w:r w:rsidRPr="00D64A18">
        <w:rPr>
          <w:rFonts w:ascii="Arial" w:eastAsia="Times New Roman" w:hAnsi="Arial" w:cs="Arial"/>
          <w:b/>
          <w:bCs/>
          <w:color w:val="000000"/>
          <w:lang w:eastAsia="es-ES"/>
        </w:rPr>
        <w:t>TITULO PRIMERO</w:t>
      </w:r>
    </w:p>
    <w:p w:rsidR="00EE07CF" w:rsidRPr="00D64A18" w:rsidRDefault="00EE07CF" w:rsidP="00955B9B">
      <w:pPr>
        <w:spacing w:before="100" w:beforeAutospacing="1" w:after="100" w:afterAutospacing="1" w:line="240" w:lineRule="auto"/>
        <w:jc w:val="center"/>
        <w:rPr>
          <w:rFonts w:ascii="Arial" w:eastAsia="Times New Roman" w:hAnsi="Arial" w:cs="Arial"/>
          <w:color w:val="000000"/>
          <w:szCs w:val="27"/>
          <w:lang w:eastAsia="es-ES"/>
        </w:rPr>
      </w:pPr>
      <w:r w:rsidRPr="00D64A18">
        <w:rPr>
          <w:rFonts w:ascii="Arial" w:eastAsia="Times New Roman" w:hAnsi="Arial" w:cs="Arial"/>
          <w:b/>
          <w:bCs/>
          <w:color w:val="000000"/>
          <w:lang w:eastAsia="es-ES"/>
        </w:rPr>
        <w:t>DEL DESARROLLO DE LA COMUNIDAD</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1°. Objeto</w:t>
      </w:r>
      <w:r w:rsidRPr="00D64A18">
        <w:rPr>
          <w:rFonts w:ascii="Arial" w:eastAsia="Times New Roman" w:hAnsi="Arial" w:cs="Arial"/>
          <w:i/>
          <w:iCs/>
          <w:color w:val="000000"/>
          <w:szCs w:val="27"/>
          <w:lang w:eastAsia="es-ES"/>
        </w:rPr>
        <w:t>.</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La presente ley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 así como para el cabal ejercicio de derechos y deberes.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2°. Desarrollo de la comunidad.</w:t>
      </w:r>
      <w:r w:rsidRPr="00D64A18">
        <w:rPr>
          <w:rFonts w:ascii="Arial" w:eastAsia="Times New Roman" w:hAnsi="Arial" w:cs="Arial"/>
          <w:i/>
          <w:iCs/>
          <w:color w:val="000000"/>
          <w:lang w:eastAsia="es-ES"/>
        </w:rPr>
        <w:t> </w:t>
      </w:r>
      <w:r w:rsidRPr="00D64A18">
        <w:rPr>
          <w:rFonts w:ascii="Arial" w:eastAsia="Times New Roman" w:hAnsi="Arial" w:cs="Arial"/>
          <w:color w:val="000000"/>
          <w:szCs w:val="27"/>
          <w:lang w:eastAsia="es-ES"/>
        </w:rPr>
        <w:t>Para efectos de esta ley, el desarrollo de la comunidad es el conjunto de procesos económicos, políticos, culturales y sociales, que integran los esfuerzos de la población, sus organizaciones y las del Estado, para mejorar la calidad de vida de las comunidades.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3°. Principios rectores del desarrollo de la comunidad.</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El desarrollo de la comunidad se orienta por los siguientes principios: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Reconocimiento y afirmación del individuo en su derecho a ser diferente, sobre la base del respeto, tolerancia a la diferencia, al otro;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Reconocimiento de la agrupación organizada de personas en su carácter de unidad social alrededor de un rasgo, interés, elemento, propósito o función común, como el recurso fundamental para el desarrollo y enriquecimiento de la vida humana y comunitaria, con prevalencia del interés común sobre el interés particular;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El desarrollo de la comunidad debe construirse con identidad cultural, sustentabilidad, equidad y justicia social, participación social y política, promoviendo el fortalecimiento de la sociedad civil y sus instituciones democráticas;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El desarrollo de la comunidad debe promover la capacidad de negociación y autogestión de las organizaciones comunitarias en ejercicio de sus derechos, a definir sus proyectos de sociedad y participar organizadamente en su construcción;</w:t>
      </w:r>
    </w:p>
    <w:p w:rsidR="00EE07CF"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El desarrollo de la comunidad tiene entre otros, como principios pilares, la solidaridad, la capacitación, la organización y la participación.</w:t>
      </w:r>
    </w:p>
    <w:p w:rsidR="00F50865" w:rsidRPr="00D64A18" w:rsidRDefault="00F50865" w:rsidP="00211CC7">
      <w:pPr>
        <w:spacing w:before="100" w:beforeAutospacing="1" w:after="100" w:afterAutospacing="1" w:line="240" w:lineRule="auto"/>
        <w:jc w:val="both"/>
        <w:rPr>
          <w:rFonts w:ascii="Arial" w:eastAsia="Times New Roman" w:hAnsi="Arial" w:cs="Arial"/>
          <w:color w:val="000000"/>
          <w:szCs w:val="27"/>
          <w:lang w:eastAsia="es-ES"/>
        </w:rPr>
      </w:pP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4°. Fundamentos del desarrollo de la comunidad.</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El desarrollo de la comunidad tiene los siguientes fundamentos: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Fomentar la construcción de comunidad como factor de respeto, tolerancia, convivencia y solidaridad para el logro de la paz, para lo que se requiere el reacomodo de las prácticas estatales y la formación ciudadana;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Promover la concertación, los diálogos y los pactos como estrategias del desarrollo;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Validar la planeación como instrumento de gestión del desarrollo de la comunidad;</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Incrementar la capacidad de gestión, autogestión y cogestión de la comunidad;</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Promover la educación comunitaria como instrumento necesario para recrear y revalorizar su participación en los asuntos locales, municipales, regionales y nacionales;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f) Promover la construcción de organizaciones de base y empresas comunitarias;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g) Propiciar formas colectivas y rotatorias de liderazgo con revocatoria del mandato.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Los procesos de desarrollo de la comunidad, a la luz de sus principios y fundamentos, requieren para su desenvolvimiento la creación y consolidación de organizaciones comunitarias, entendidas como el medio adecuado para fortalecer la integración, autogestión, solidaridad y participación de la comunidad con el propósito de alcanzar un desarrollo integral para la transformación positiva de su realidad particular y de la sociedad en su conjunto.</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TITULO SEGUNDO</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DE LAS ORGANIZACIONES DE ACCION COMUNAL</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I</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Definición, clasificación, denominación, territorio y domicilio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 Definición de acción comunal.</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Para efectos de esta ley, 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7°. Clasificación de los organismos de acción comunal.</w:t>
      </w:r>
      <w:r w:rsidRPr="00D64A18">
        <w:rPr>
          <w:rFonts w:ascii="Arial" w:eastAsia="Times New Roman" w:hAnsi="Arial" w:cs="Arial"/>
          <w:i/>
          <w:iCs/>
          <w:color w:val="000000"/>
          <w:lang w:eastAsia="es-ES"/>
        </w:rPr>
        <w:t> </w:t>
      </w:r>
      <w:r w:rsidRPr="00D64A18">
        <w:rPr>
          <w:rFonts w:ascii="Arial" w:eastAsia="Times New Roman" w:hAnsi="Arial" w:cs="Arial"/>
          <w:color w:val="000000"/>
          <w:szCs w:val="27"/>
          <w:lang w:eastAsia="es-ES"/>
        </w:rPr>
        <w:t>Los organismos de acción comunal son de primero, segundo, tercero y cuarto grado, los cuales se darán sus propios estatutos según las definiciones, principios, fundamentos y objetivos consagrados en esta ley y las normas que le sucedan.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w:t>
      </w:r>
      <w:bookmarkStart w:id="0" w:name="8"/>
      <w:r w:rsidRPr="00D64A18">
        <w:rPr>
          <w:rFonts w:ascii="Arial" w:eastAsia="Times New Roman" w:hAnsi="Arial" w:cs="Arial"/>
          <w:b/>
          <w:bCs/>
          <w:color w:val="000000"/>
          <w:szCs w:val="27"/>
          <w:lang w:eastAsia="es-ES"/>
        </w:rPr>
        <w:t> </w:t>
      </w:r>
      <w:bookmarkEnd w:id="0"/>
      <w:r w:rsidRPr="00D64A18">
        <w:rPr>
          <w:rFonts w:ascii="Arial" w:eastAsia="Times New Roman" w:hAnsi="Arial" w:cs="Arial"/>
          <w:b/>
          <w:bCs/>
          <w:color w:val="000000"/>
          <w:szCs w:val="27"/>
          <w:lang w:eastAsia="es-ES"/>
        </w:rPr>
        <w:t>8°. Organismos de acción comunal</w:t>
      </w:r>
      <w:r w:rsidRPr="00D64A18">
        <w:rPr>
          <w:rFonts w:ascii="Arial" w:eastAsia="Times New Roman" w:hAnsi="Arial" w:cs="Arial"/>
          <w:i/>
          <w:iCs/>
          <w:color w:val="000000"/>
          <w:szCs w:val="27"/>
          <w:lang w:eastAsia="es-ES"/>
        </w:rPr>
        <w:t>:</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 xml:space="preserve">a) Son organismos de acción comunal de primer grado las juntas de acción comunal y las juntas de vivienda comunitaria. La junta de acción comunal es una organización cívica, social y comunitaria de gestión social, sin ánimo de lucro, de naturaleza solidaria, con </w:t>
      </w:r>
      <w:r w:rsidRPr="00D64A18">
        <w:rPr>
          <w:rFonts w:ascii="Arial" w:eastAsia="Times New Roman" w:hAnsi="Arial" w:cs="Arial"/>
          <w:color w:val="000000"/>
          <w:szCs w:val="27"/>
          <w:lang w:eastAsia="es-ES"/>
        </w:rPr>
        <w:lastRenderedPageBreak/>
        <w:t>personería jurídica y patrimonio propio, integrada voluntariamente por los residentes de un lugar que aúnan esfuerzos y r recursos para procurar un desarrollo integral, sostenible y sustentable con fundamento en el ejercicio de la democracia participativa.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La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Es organismo de acción comunal de segundo grado la asociación de juntas de acción comunal. Tienen la misma naturaleza jurídica de las juntas de acción comunal y se constituye con los organismos de primer grado fundadores y los que posteriormente se afilien;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Es organismo de acción comunal de tercer grado la federación de acción comunal, tiene la misma naturaleza jurídica de las juntas de acción comunal y se constituye con los organismos de acción comunal de segundo grado fundadores y que posteriormente se afilien;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Cada organismo de acción comunal, se dará su propio reglamento conforme al marco brindado por esta ley y las normas que le sucedan.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9°. Denominación.</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La denominación de los organismos de que trata esta ley a más de las palabras "Junta de acción comunal", "Junta de vivienda comunitaria", "Asociación de juntas de acción comunal", "Federación de acción comunal" o "Confederación nacional de acción comunal", se conformará con el nombre legal de su territorio seguido del nombre de la entidad territorial a la que pertenezca y en la cual desarrolle sus actividades.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10.</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Cuando por disposición legal varíe la denominación del territorio de un organismo comunal, quedará a juicio de éste acoger la nueva denominación.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11.</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Cuando se autorice la constitución de más de una junta en un mismo territorio, la nueva que se constituya en éste deberá agregarle al nombre del mismo las palabras "Segundo sector", "Sector alto", "Segunda etapa" o similares.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12. Territorio.</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Cada junta de acción comunal desarrollará sus actividades dentro de un territorio delimitado según las siguientes orientaciones: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En las capitales de departamento y en la ciudad de Santa Fe de Bogotá, D. C., se podrá constituir una junta por cada barrio, conjunto residencial, sector o etapa del mismo, según la división establecida por la correspondiente autoridad municipal;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En las demás cabeceras de municipio y en las de corregimientos o inspecciones de policía podrá reconocerse más de una junta si existen las divisiones urbanas a que se refiere el literal anterior;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c) En las poblaciones donde no exista delimitación por barrios la junta podrá abarcar toda el área urbana sin perjuicio de que, cuando se haga alguna división de dicho género, la autoridad competente pueda ordenar que se modifique el territorio de una junta constituida;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En cada caserío o vereda sólo podrá constituirse una junta de acción comunal; pero la autoridad competente podrá autorizar, mediante resolución motivada, la constitución de más de una junta si la respectiva extensión territorial lo aconsejare;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El territorio de la junta de vivienda comunitaria lo constituye el terreno en donde se proyecta o desarrolla el programa de construcción o mejoramiento de vivienda;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f) El territorio de la asociación será la comuna, corregimiento, localidad o municipio, en los términos del Código de Régimen Municipal;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g) El territorio de la federación de acción comunal será el respectivo departamento, la ciudad de Santa Fe de Bogotá, D. C., los municipios de categoría especial y de primera categoría, en los cuales se haya dado la división territorial en comunas y corregimientos y las asociaciones de municipios y las provincias cuando estas últimas sean reglamentadas;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h) El territorio de la confederación nacional de acción comunal es la República de Colombia.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1°.</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Por área urbana y rural se entenderá la definida en el Código de Régimen Municipal.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2°.</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En los asentamientos humanos cuyo territorio no encaje dentro de los conceptos de barrio, vereda o caserío, la autoridad competente podrá autorizar la constitución de una junta de acción comunal, cuando se considere conveniente para su propio desarrollo.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3°.</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Cuando</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dos o más territorios vecinos no cuenten con el número suficiente de organismos comunales de primer grado para constituir sus propias asociaciones, podrán solicitar ante la entidad competente la autorización para organizar su propia asociación o para anexarse a una ya existente, siempre y cuando medie solicitud de no menos del sesenta por ciento (60%) de los organismos comunales del respectivo territorio.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13.</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El territorio de los organismos de acción comunal podrá modificarse cuando varíen las delimitaciones territoriales por disposición de autoridad competente.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14. Domicilio</w:t>
      </w:r>
      <w:r w:rsidRPr="00D64A18">
        <w:rPr>
          <w:rFonts w:ascii="Arial" w:eastAsia="Times New Roman" w:hAnsi="Arial" w:cs="Arial"/>
          <w:i/>
          <w:iCs/>
          <w:color w:val="000000"/>
          <w:szCs w:val="27"/>
          <w:lang w:eastAsia="es-ES"/>
        </w:rPr>
        <w:t>.</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Para todos los efectos legales el territorio de las juntas y asociaciones determina el domicilio de las mismas. El domicilio de la junta de vivienda comunitaria será el municipio en donde se adelante el programa de vivienda. El domicilio de las federaciones será la capital de la respectiva entidad territorial y el de la confederación, Santa Fe de Bogotá, D. C.</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Cuando se constituya más de una federación de acción comunal, en un departamento, el domicilio de la departamental lo determinará su asamblea general.</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II</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lastRenderedPageBreak/>
        <w:t>Organización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15. Constitución.</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Las organizaciones de acción comunal estarán constituidas, según el caso, de acuerdo con los índices de pobla</w:t>
      </w:r>
      <w:r w:rsidR="00160FB2" w:rsidRPr="00D64A18">
        <w:rPr>
          <w:rFonts w:ascii="Arial" w:eastAsia="Times New Roman" w:hAnsi="Arial" w:cs="Arial"/>
          <w:color w:val="000000"/>
          <w:szCs w:val="27"/>
          <w:lang w:eastAsia="es-ES"/>
        </w:rPr>
        <w:t xml:space="preserve">ción y características de cada </w:t>
      </w:r>
      <w:r w:rsidRPr="00D64A18">
        <w:rPr>
          <w:rFonts w:ascii="Arial" w:eastAsia="Times New Roman" w:hAnsi="Arial" w:cs="Arial"/>
          <w:color w:val="000000"/>
          <w:szCs w:val="27"/>
          <w:lang w:eastAsia="es-ES"/>
        </w:rPr>
        <w:t xml:space="preserve"> región o territorio.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16. Forma de constituirse.</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Los organismos de acción comunal estarán constituidos de la siguiente manera: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La junta de acción comunal estará constituida por personas naturales mayores de 14 años que residan dentro de su territorio;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La junta de vivienda comunitaria estará constituida por familias que se reúnen con el propósito de adelantar programas de mejoramiento o de autoconstrucción de vivienda;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La asociación de juntas de acción comunal estará constituida por las juntas de acción comunal y las juntas de vivienda comunitaria cuyo radio de acción se circunscriba al de la misma;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La federación de acción comunal estará constituida por las asociaciones de acción comunal cuyo radio de acción se circunscriba al de la misma;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La confederación nacional de acción comunal estará constituida por las federaciones de acción comunal cuyo radio de acción se circunscriba al territorio nacional.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1°.</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Ninguna persona natural podrá afiliarse a más de un organismo de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2°.</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 determinación de los requisitos y del número mínimo de afiliados y/o afiliadas con que pueda constituirse y subsistir un organismo de acción comunal será reglamentada por el Gobierno Nacional.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3°.</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Los organismos de acción comunal podrán hacer alianzas estratégicas con personas jurídicas en procura de alcanzar el bienestar individual y colectivo y el desarrollo de la comunidad, en los términos definidos por la presente ley. Igualmente, podrán establecer relaciones de cooperación con personas jurídicas públicas o privadas del nivel internacional.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17. Duración.</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Los organismos de acción comunal tendrán una duración indefinida, pero se disolverán y liquidarán por voluntad de sus afiliados o por mandato legal.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18. Estatutos.</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De acuerdo con los conceptos, objetivos, principios y fundamentos del desarrollo de la comunidad establecidos en la presente ley, y con las necesidades de la comunidad, los organismos de acción comunal de primero, segundo, tercer y cuarto grado se darán libremente sus propios estatutos.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1°.</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Los estatutos deben contener, como mínimo: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Generalidades: denominación, territorio, domicilio, objetivos, duración;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Afiliados: calidades para afiliarse, impedimentos, derechos y deberes de los afiliados;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c) Órganos: integración de los órganos, régimen de convocatoria, periodicidad de las reuniones ordinarias, funciones de cada uno;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Dignatarios: calidades, formas de elección, período y funciones;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Régimen económico y fiscal: patrimonio, presupuesto, disolución y liquidación;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f) Régimen disciplinario;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g) Composición, competencia, causales de sanción, sanciones y procedimientos;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h) Libros: clases, contenidos, dignatarios encargados de ellos;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i) Impugnaciones: causales, procedimientos.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2°.</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 xml:space="preserve">Para garantizar el carácter democrático de la estructura interna y el funcionamiento de los organismos de acción comunal, la postulación a cargos será por el sistema de planchas o listas y la asignación por </w:t>
      </w:r>
      <w:proofErr w:type="spellStart"/>
      <w:r w:rsidRPr="00D64A18">
        <w:rPr>
          <w:rFonts w:ascii="Arial" w:eastAsia="Times New Roman" w:hAnsi="Arial" w:cs="Arial"/>
          <w:color w:val="000000"/>
          <w:szCs w:val="27"/>
          <w:lang w:eastAsia="es-ES"/>
        </w:rPr>
        <w:t>cuociente</w:t>
      </w:r>
      <w:proofErr w:type="spellEnd"/>
      <w:r w:rsidRPr="00D64A18">
        <w:rPr>
          <w:rFonts w:ascii="Arial" w:eastAsia="Times New Roman" w:hAnsi="Arial" w:cs="Arial"/>
          <w:color w:val="000000"/>
          <w:szCs w:val="27"/>
          <w:lang w:eastAsia="es-ES"/>
        </w:rPr>
        <w:t xml:space="preserve"> electoral.</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III</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Objetivos y principios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szCs w:val="27"/>
          <w:lang w:eastAsia="es-ES"/>
        </w:rPr>
        <w:t> </w:t>
      </w:r>
      <w:bookmarkStart w:id="1" w:name="19"/>
      <w:r w:rsidRPr="00D64A18">
        <w:rPr>
          <w:rFonts w:ascii="Arial" w:eastAsia="Times New Roman" w:hAnsi="Arial" w:cs="Arial"/>
          <w:b/>
          <w:bCs/>
          <w:color w:val="000000"/>
          <w:szCs w:val="27"/>
          <w:lang w:eastAsia="es-ES"/>
        </w:rPr>
        <w:t> </w:t>
      </w:r>
      <w:bookmarkEnd w:id="1"/>
      <w:r w:rsidRPr="00D64A18">
        <w:rPr>
          <w:rFonts w:ascii="Arial" w:eastAsia="Times New Roman" w:hAnsi="Arial" w:cs="Arial"/>
          <w:b/>
          <w:bCs/>
          <w:color w:val="000000"/>
          <w:szCs w:val="27"/>
          <w:lang w:eastAsia="es-ES"/>
        </w:rPr>
        <w:t>19. Objetivos.</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Los organismos de acción comunal tienen los siguientes objetivos: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Promover y fortalecer en el individuo, el sentido de pertenencia frente a su comunidad, localidad, distrito o municipio a través del ejercicio de la democracia participativa;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Crear y desarrollar procesos de formación para el ejercicio de la democracia;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Planificar el desarrollo integral y sostenible de la comunidad;</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Establecer los canales de comunicación necesarios para el desarrollo de sus actividades;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Generar procesos comunitarios autónomos de identificación, formulación, ejecución, administración y evaluación de planes, programas y proyectos de desarrollo comunitario;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f) Celebrar contratos con empresas públicas y privadas del orden internacional, nacional, departamental, municipal y local, con el fin de impulsar planes, programas y proyectos acordes con los planes comunitarios y territoriales de desarrollo;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g) Crear y desarrollar procesos económicos de carácter colectivo y solidario para lo cual podrán celebrar contratos de empréstito con entidades nacionales o internacionales;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h) Desarrollar procesos para la recuperación, recreación y fomento de las diferentes manifestaciones culturales, recreativas y deportivas, que fortalezcan la identidad comunal y nacional;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i) Construir y preservar la armonía en las relaciones interpersonales y colectivas, dentro de la comunidad, a partir del reconocimiento y respeto de la diversidad dentro de un clima de respeto y tolerancia;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j) Lograr que la comunidad esté permanentemente informada sobre el desarrollo de los hechos, políticas, programas y servicios del Estado y de las entidades que incidan en su bienestar y desarrollo;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k) Promover y ejercitar las acciones ciudadanas y de cumplimiento, como mecanismos previstos por la Constitución y la ley, para el respeto de los derechos de los asociados;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 xml:space="preserve">l) Divulgar, promover y velar por el ejercicio de los derechos humanos, fundamentales y </w:t>
      </w:r>
      <w:proofErr w:type="gramStart"/>
      <w:r w:rsidRPr="00D64A18">
        <w:rPr>
          <w:rFonts w:ascii="Arial" w:eastAsia="Times New Roman" w:hAnsi="Arial" w:cs="Arial"/>
          <w:color w:val="000000"/>
          <w:szCs w:val="27"/>
          <w:lang w:eastAsia="es-ES"/>
        </w:rPr>
        <w:t>del medio ambiente consagrados</w:t>
      </w:r>
      <w:proofErr w:type="gramEnd"/>
      <w:r w:rsidRPr="00D64A18">
        <w:rPr>
          <w:rFonts w:ascii="Arial" w:eastAsia="Times New Roman" w:hAnsi="Arial" w:cs="Arial"/>
          <w:color w:val="000000"/>
          <w:szCs w:val="27"/>
          <w:lang w:eastAsia="es-ES"/>
        </w:rPr>
        <w:t xml:space="preserve"> en la Constitución y la ley;</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m) Generar y promover procesos de organización y mecanismos de interacción con las diferentes expresiones de la sociedad civil, en procura del cumplimiento de los objetivos de la acción comunal;</w:t>
      </w:r>
    </w:p>
    <w:p w:rsidR="00EE07CF" w:rsidRPr="00D64A18" w:rsidRDefault="00EE07CF" w:rsidP="00AA4FC3">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n) Promover y facilitar la participación de todos los sectores sociales, en especial de las mujeres y los jóvenes, en los organismos directivos de la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o) Procurar una mayor cobertura y calidad en los servicios públicos, buscar el acceso de la comunidad a la seguridad social y generar una mejor calidad de vida en su jurisdicción;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p) Los demás que se den los organismos de acción comunal respectivos en el marco de sus derechos, naturaleza y autonomía.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97569">
        <w:rPr>
          <w:rFonts w:ascii="Arial" w:eastAsia="Times New Roman" w:hAnsi="Arial" w:cs="Arial"/>
          <w:b/>
          <w:bCs/>
          <w:color w:val="000000"/>
          <w:szCs w:val="27"/>
          <w:highlight w:val="yellow"/>
          <w:lang w:eastAsia="es-ES"/>
        </w:rPr>
        <w:t>ARTICULO</w:t>
      </w:r>
      <w:r w:rsidRPr="00D97569">
        <w:rPr>
          <w:rFonts w:ascii="Arial" w:eastAsia="Times New Roman" w:hAnsi="Arial" w:cs="Arial"/>
          <w:color w:val="000000"/>
          <w:highlight w:val="yellow"/>
          <w:lang w:eastAsia="es-ES"/>
        </w:rPr>
        <w:t> </w:t>
      </w:r>
      <w:r w:rsidRPr="00D97569">
        <w:rPr>
          <w:rFonts w:ascii="Arial" w:eastAsia="Times New Roman" w:hAnsi="Arial" w:cs="Arial"/>
          <w:b/>
          <w:bCs/>
          <w:color w:val="000000"/>
          <w:szCs w:val="27"/>
          <w:highlight w:val="yellow"/>
          <w:lang w:eastAsia="es-ES"/>
        </w:rPr>
        <w:t>20. Principios.</w:t>
      </w:r>
      <w:r w:rsidRPr="00D97569">
        <w:rPr>
          <w:rFonts w:ascii="Arial" w:eastAsia="Times New Roman" w:hAnsi="Arial" w:cs="Arial"/>
          <w:b/>
          <w:bCs/>
          <w:color w:val="000000"/>
          <w:highlight w:val="yellow"/>
          <w:lang w:eastAsia="es-ES"/>
        </w:rPr>
        <w:t> </w:t>
      </w:r>
      <w:r w:rsidRPr="00D97569">
        <w:rPr>
          <w:rFonts w:ascii="Arial" w:eastAsia="Times New Roman" w:hAnsi="Arial" w:cs="Arial"/>
          <w:color w:val="000000"/>
          <w:szCs w:val="27"/>
          <w:highlight w:val="yellow"/>
          <w:lang w:eastAsia="es-ES"/>
        </w:rPr>
        <w:t>Los organismos comunales se orientan por los siguientes principios: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democracia</w:t>
      </w:r>
      <w:r w:rsidRPr="00D64A18">
        <w:rPr>
          <w:rFonts w:ascii="Arial" w:eastAsia="Times New Roman" w:hAnsi="Arial" w:cs="Arial"/>
          <w:color w:val="000000"/>
          <w:szCs w:val="27"/>
          <w:lang w:eastAsia="es-ES"/>
        </w:rPr>
        <w:t>: participación democrática en las deliberaciones y decisiones;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la autonomía</w:t>
      </w:r>
      <w:r w:rsidRPr="00D64A18">
        <w:rPr>
          <w:rFonts w:ascii="Arial" w:eastAsia="Times New Roman" w:hAnsi="Arial" w:cs="Arial"/>
          <w:color w:val="000000"/>
          <w:szCs w:val="27"/>
          <w:lang w:eastAsia="es-ES"/>
        </w:rPr>
        <w:t>: autonomía para participar en la planeación, decisión, fiscalización y control de la gestión pública, y en los asuntos internos de la organización comunitaria conforme a sus estatutos y reglamentos;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libertad</w:t>
      </w:r>
      <w:r w:rsidRPr="00D64A18">
        <w:rPr>
          <w:rFonts w:ascii="Arial" w:eastAsia="Times New Roman" w:hAnsi="Arial" w:cs="Arial"/>
          <w:color w:val="000000"/>
          <w:szCs w:val="27"/>
          <w:lang w:eastAsia="es-ES"/>
        </w:rPr>
        <w:t>: libertad de afiliación y retiro de sus miembros;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igualdad y respeto</w:t>
      </w:r>
      <w:r w:rsidRPr="00D64A18">
        <w:rPr>
          <w:rFonts w:ascii="Arial" w:eastAsia="Times New Roman" w:hAnsi="Arial" w:cs="Arial"/>
          <w:color w:val="000000"/>
          <w:szCs w:val="27"/>
          <w:lang w:eastAsia="es-ES"/>
        </w:rPr>
        <w:t>: igualdad de derechos, obligaciones y oportunidades en la gestión y beneficios alcanzados por la organización comunitaria. Respeto a la diversidad: ausencia de cualquier discriminación por razones políticas, religiosas, sociales, de género o étnicas;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la prevalencia del interés común</w:t>
      </w:r>
      <w:r w:rsidRPr="00D64A18">
        <w:rPr>
          <w:rFonts w:ascii="Arial" w:eastAsia="Times New Roman" w:hAnsi="Arial" w:cs="Arial"/>
          <w:color w:val="000000"/>
          <w:szCs w:val="27"/>
          <w:lang w:eastAsia="es-ES"/>
        </w:rPr>
        <w:t>: prevalencia del interés común frente al interés particular;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f)</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la buena fe</w:t>
      </w:r>
      <w:r w:rsidRPr="00D64A18">
        <w:rPr>
          <w:rFonts w:ascii="Arial" w:eastAsia="Times New Roman" w:hAnsi="Arial" w:cs="Arial"/>
          <w:color w:val="000000"/>
          <w:szCs w:val="27"/>
          <w:lang w:eastAsia="es-ES"/>
        </w:rPr>
        <w:t>: las actuaciones de los comunales deben ceñirse a los postulados de la buena fe, la cual se presumirá en todas las gestiones que aquéllos adelanten;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g)</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solidaridad</w:t>
      </w:r>
      <w:r w:rsidRPr="00D64A18">
        <w:rPr>
          <w:rFonts w:ascii="Arial" w:eastAsia="Times New Roman" w:hAnsi="Arial" w:cs="Arial"/>
          <w:color w:val="000000"/>
          <w:szCs w:val="27"/>
          <w:lang w:eastAsia="es-ES"/>
        </w:rPr>
        <w:t>: en los organismos de acción comunal se aplicará siempre, individual y colectivamente el concepto de la ayuda mutua como fundamento de la solidaridad;</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h)</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la capacitación</w:t>
      </w:r>
      <w:r w:rsidRPr="00D64A18">
        <w:rPr>
          <w:rFonts w:ascii="Arial" w:eastAsia="Times New Roman" w:hAnsi="Arial" w:cs="Arial"/>
          <w:color w:val="000000"/>
          <w:szCs w:val="27"/>
          <w:lang w:eastAsia="es-ES"/>
        </w:rPr>
        <w:t>: los organismos de acción comunal tienen como eje orientador de sus actividades la capacitación y formación integral de sus directivos, dignatarios, voceros, representantes, afiliados y beneficiarios;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i)</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la organización</w:t>
      </w:r>
      <w:r w:rsidRPr="00D64A18">
        <w:rPr>
          <w:rFonts w:ascii="Arial" w:eastAsia="Times New Roman" w:hAnsi="Arial" w:cs="Arial"/>
          <w:color w:val="000000"/>
          <w:szCs w:val="27"/>
          <w:lang w:eastAsia="es-ES"/>
        </w:rPr>
        <w:t>: el respeto, acatamiento y fortalecimiento de la estructura de acción comunal, construida desde las juntas de acción comunal, rige los destinos de la acción comunal en Colombia;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j)</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Principio de la participación</w:t>
      </w:r>
      <w:r w:rsidRPr="00D64A18">
        <w:rPr>
          <w:rFonts w:ascii="Arial" w:eastAsia="Times New Roman" w:hAnsi="Arial" w:cs="Arial"/>
          <w:color w:val="000000"/>
          <w:szCs w:val="27"/>
          <w:lang w:eastAsia="es-ES"/>
        </w:rPr>
        <w:t>: la información, consulta, decisión, gestión, ejecución, seguimiento y evaluación de sus actos internos constituyen el principio de la participación que prevalece para sus afiliados y beneficiarios de los organismos de acción comunal. Los organismos de acción comunal podrán participar en los procesos de elecciones populares, comunitarias y ciudadanas.</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IV</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De los afiliados</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ARTICULO 21. Requisitos: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1. Son miembros de la junta de acción comunal los residentes fundadores y los que se afilien posteriormente.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2. Son miembros de las juntas de vivienda comunitaria las familias fundadoras y las que se afilien posteriormente.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3. Son miembros de la asociación de juntas de acción comunal las juntas de acción comunal fundadoras y las que se afilien posteriormente.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4. Son miembros de las federaciones de acción comunal las asociaciones de acción comunal fundadoras y las que se afilien posteriormente.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5. Son miembros de la confederación nacional de acción comunal las federaciones de acción comunal fundadoras y las que se afilien posteriormente.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22. Derechos de los afiliados.</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A más de los que determinen los estatutos, son derechos de los afiliados: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Elegir y ser elegidos para desempeñar cargos dentro de los organismos comunales o en representación de éstos;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Participar y opinar en las deliberaciones de la asamblea general y órganos, a los cuales pertenezca, y votar para tomar las decisiones correspondientes;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Fiscalizar la gestión económica de la entidad, examinar los libros o documentos y solicitar informes al presidente o a cualquier dignatario de la organización;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Asistir a las reuniones de las directivas en las cuales tendrá voz pero no voto;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e) Participar de los beneficios de la organización;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f) Participar en la elaboración del programa de la organización y exigir su cumplimiento;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g) Participar en la revocatoria del mandato a los elegidos, de conformidad con lo preceptuado sobre la materia en los estatutos;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h) A que se le certifique las horas requeridas en la prestación del servicio social obligatorio, siempre y cuando haya realizado una labor meritoria y de acuerdo con los parámetros trazados por el Ministerio de Educación Nacional, para obtener el título de bachiller.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23. Afiliación.</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Constituye acto de afiliación, la inscripción directa en el libro de afiliados. Excepcionalmente procederá la inscripción mediante solicitud escrita y radicada con la firma de recibido por el secretario de la organización o el organismo interno que los estatutos determinen o en su defecto ante la personería local o la entidad pública que ejerce control y vigilancia.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1°.</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Es obligación del dignatario, ante quien se solicita la inscripción, o quien haga sus veces, inscribir al peticionario, a menos que, según los estatutos, exista justa causa para no hacerlo, situación que deberá resolver el comité conciliador dentro de los tres (3) días hábiles siguientes. Si dentro de este término no hay pronunciamiento alguno, se inscribirá automáticamente al peticionario.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24. Deberes de los afiliados.</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A más de los que determinen los estatutos, son deberes de los afiliados: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Estar inscrito y participar activamente en los comités y comisiones de trabajo;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Conocer y cumplir los estatutos, reglamentos y resoluciones de la organización, y las disposiciones legales que regulan la materia;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Asistir a la asamblea general y participar en sus deliberaciones, votar con responsabilidad y trabajar activamente en la ejecución de los planes acordados por la organización.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25. Impedimentos.</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Aparte de los que determinen los estatutos, no podrán pertenecer a un organismo de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Quienes estén afiliados a otro organismo de acción comunal del mismo grado, excepto cuando se trate de una junta de vivienda comunitaria;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Quienes hayan sido desafiliados o suspendidos de cualquier organismo de acción comunal mientras la sanción subsista.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26. Desafiliación.</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Además de los que determinen los estatutos, la calidad de afiliado a una organización de acción comunal, se perderá por: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Apropiación, retención o uso indebido de los bienes, fondos, documentos, libros o sellos de la organización;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b) Uso arbitrario del nombre de la organización comunal para campañas políticas o beneficio personal;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Por violación de las normas legales y estatutarias.</w:t>
      </w:r>
    </w:p>
    <w:p w:rsidR="00EE07CF"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La sanción procederá una vez exista un fallo de instancia competente, previo debido proceso.</w:t>
      </w:r>
    </w:p>
    <w:p w:rsidR="00F50865" w:rsidRDefault="00F50865" w:rsidP="00211CC7">
      <w:pPr>
        <w:spacing w:before="100" w:beforeAutospacing="1" w:after="100" w:afterAutospacing="1" w:line="240" w:lineRule="auto"/>
        <w:jc w:val="both"/>
        <w:rPr>
          <w:rFonts w:ascii="Arial" w:eastAsia="Times New Roman" w:hAnsi="Arial" w:cs="Arial"/>
          <w:color w:val="000000"/>
          <w:szCs w:val="27"/>
          <w:lang w:eastAsia="es-ES"/>
        </w:rPr>
      </w:pPr>
    </w:p>
    <w:p w:rsidR="00F50865" w:rsidRDefault="00F50865" w:rsidP="00211CC7">
      <w:pPr>
        <w:spacing w:before="100" w:beforeAutospacing="1" w:after="100" w:afterAutospacing="1" w:line="240" w:lineRule="auto"/>
        <w:jc w:val="both"/>
        <w:rPr>
          <w:rFonts w:ascii="Arial" w:eastAsia="Times New Roman" w:hAnsi="Arial" w:cs="Arial"/>
          <w:color w:val="000000"/>
          <w:szCs w:val="27"/>
          <w:lang w:eastAsia="es-ES"/>
        </w:rPr>
      </w:pPr>
    </w:p>
    <w:p w:rsidR="00F50865" w:rsidRDefault="00F50865" w:rsidP="00211CC7">
      <w:pPr>
        <w:spacing w:before="100" w:beforeAutospacing="1" w:after="100" w:afterAutospacing="1" w:line="240" w:lineRule="auto"/>
        <w:jc w:val="both"/>
        <w:rPr>
          <w:rFonts w:ascii="Arial" w:eastAsia="Times New Roman" w:hAnsi="Arial" w:cs="Arial"/>
          <w:color w:val="000000"/>
          <w:szCs w:val="27"/>
          <w:lang w:eastAsia="es-ES"/>
        </w:rPr>
      </w:pPr>
    </w:p>
    <w:p w:rsidR="00F50865" w:rsidRDefault="00F50865" w:rsidP="00211CC7">
      <w:pPr>
        <w:spacing w:before="100" w:beforeAutospacing="1" w:after="100" w:afterAutospacing="1" w:line="240" w:lineRule="auto"/>
        <w:jc w:val="both"/>
        <w:rPr>
          <w:rFonts w:ascii="Arial" w:eastAsia="Times New Roman" w:hAnsi="Arial" w:cs="Arial"/>
          <w:color w:val="000000"/>
          <w:szCs w:val="27"/>
          <w:lang w:eastAsia="es-ES"/>
        </w:rPr>
      </w:pPr>
    </w:p>
    <w:p w:rsidR="00F50865" w:rsidRPr="00D64A18" w:rsidRDefault="00F50865" w:rsidP="00211CC7">
      <w:pPr>
        <w:spacing w:before="100" w:beforeAutospacing="1" w:after="100" w:afterAutospacing="1" w:line="240" w:lineRule="auto"/>
        <w:jc w:val="both"/>
        <w:rPr>
          <w:rFonts w:ascii="Arial" w:eastAsia="Times New Roman" w:hAnsi="Arial" w:cs="Arial"/>
          <w:color w:val="000000"/>
          <w:szCs w:val="27"/>
          <w:lang w:eastAsia="es-ES"/>
        </w:rPr>
      </w:pPr>
      <w:bookmarkStart w:id="2" w:name="_GoBack"/>
      <w:bookmarkEnd w:id="2"/>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TITULO TERCERO</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NORMAS COMUNES</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I</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De la dirección, administración y vigilancia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szCs w:val="27"/>
          <w:lang w:eastAsia="es-ES"/>
        </w:rPr>
        <w:t> </w:t>
      </w:r>
      <w:bookmarkStart w:id="3" w:name="27"/>
      <w:r w:rsidRPr="00D64A18">
        <w:rPr>
          <w:rFonts w:ascii="Arial" w:eastAsia="Times New Roman" w:hAnsi="Arial" w:cs="Arial"/>
          <w:b/>
          <w:bCs/>
          <w:color w:val="000000"/>
          <w:szCs w:val="27"/>
          <w:lang w:eastAsia="es-ES"/>
        </w:rPr>
        <w:t> </w:t>
      </w:r>
      <w:bookmarkEnd w:id="3"/>
      <w:r w:rsidRPr="00D64A18">
        <w:rPr>
          <w:rFonts w:ascii="Arial" w:eastAsia="Times New Roman" w:hAnsi="Arial" w:cs="Arial"/>
          <w:b/>
          <w:bCs/>
          <w:color w:val="000000"/>
          <w:szCs w:val="27"/>
          <w:lang w:eastAsia="es-ES"/>
        </w:rPr>
        <w:t>27. Órganos de dirección, administración y vigilancia.</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De conformidad con el número de afiliados o afiliadas y demás características propias de cada región, los organismos comunales determinarán los órganos de dirección, administración y vigilancia con sus respectivas funciones, los cuales podrán ser entre otros los siguientes: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Asamblea General;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Asamblea de Delegados;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Asamblea de Residentes;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Consejo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Junta Directiva;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f) Comité Asesor;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g) Comisiones de Trabajo;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h) Comisiones Empresariales;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i) Comisión Conciliadora;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j) Fiscalía;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k) Secretaria General;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l) Secretaría Ejecutiva;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m) Comité Central de Dirección;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n) Directores Provinciales;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o) Directores Regionales;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p) El comité de fortalecimiento a la democracia y participación ciudadana y comunitaria.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Como órgano consultivo para la toma de decisiones que afecten o sobrepasen la cobertura de los intereses exclusivos de los organismos de acción comunal de primer grado, y como órgano para la toma de decisiones de carácter general en las que participen los afectados, se podrá convocar a la asamblea de residentes en la cual participarán, con derecho a voz y voto, además de los afiliados al organismo de acción comunal respectivo, las personas naturales con residencia en el territorio de organismos de acción comunal y con interés en los asuntos a tratar en la misma.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28. Periodicidad de las reuniones</w:t>
      </w:r>
      <w:r w:rsidRPr="00D64A18">
        <w:rPr>
          <w:rFonts w:ascii="Arial" w:eastAsia="Times New Roman" w:hAnsi="Arial" w:cs="Arial"/>
          <w:i/>
          <w:iCs/>
          <w:color w:val="000000"/>
          <w:szCs w:val="27"/>
          <w:lang w:eastAsia="es-ES"/>
        </w:rPr>
        <w:t>.</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Los organismos de primer y segundo grado como mínimo se reunirán en asamblea general por lo menos tres (3) veces al año, para los organismos de tercer y cuarto grado como mínimo se reunirán en asamblea general dos (2) veces al año semestralmente. Lo anterior para asambleas ordinarias, para las extraordinarias cuando las circunstancias lo ameriten.</w:t>
      </w:r>
    </w:p>
    <w:p w:rsidR="00EE07CF" w:rsidRPr="00D64A18" w:rsidRDefault="00EE07CF" w:rsidP="00D64A18">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II</w:t>
      </w:r>
    </w:p>
    <w:p w:rsidR="00EE07CF" w:rsidRPr="00D64A18" w:rsidRDefault="00EE07CF" w:rsidP="00D64A18">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Del quórum</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29. Validez de las reuniones y validez de las decisiones.</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Los órganos de dirección, administración, ejecución, control y vigilancia de los organismos de acción comunal, cuando tengan más de dos (2) miembros, se reunirán y adoptarán decisiones válidas siempre y cuando cumplan con los siguientes criterios: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Quórum deliberatorio</w:t>
      </w:r>
      <w:r w:rsidRPr="00D64A18">
        <w:rPr>
          <w:rFonts w:ascii="Arial" w:eastAsia="Times New Roman" w:hAnsi="Arial" w:cs="Arial"/>
          <w:color w:val="000000"/>
          <w:szCs w:val="27"/>
          <w:lang w:eastAsia="es-ES"/>
        </w:rPr>
        <w:t>: los organismos de los diferentes grados de acción comunal no podrán abrir sesiones ni deliberar, con menos del veinte por ciento (20%) de sus miembros;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Quórum decisorio</w:t>
      </w:r>
      <w:r w:rsidRPr="00D64A18">
        <w:rPr>
          <w:rFonts w:ascii="Arial" w:eastAsia="Times New Roman" w:hAnsi="Arial" w:cs="Arial"/>
          <w:color w:val="000000"/>
          <w:szCs w:val="27"/>
          <w:lang w:eastAsia="es-ES"/>
        </w:rPr>
        <w:t>: los órganos de dirección, administración, ejecución, control y vigilancia, cuando tengan más de dos (2) miembros, se instalarán válidamente con la presencia de por lo menos la mitad más uno de los mismos.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Si a la hora señalada no hay quórum decisorio, el órgano podrá reunirse una hora más tarde y el quórum se conformará con la presencia de por lo menos el treinta por ciento (30%) de sus miembros salvo los casos de excepción previstos en los estatutos;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Quórum supletorio</w:t>
      </w:r>
      <w:r w:rsidRPr="00D64A18">
        <w:rPr>
          <w:rFonts w:ascii="Arial" w:eastAsia="Times New Roman" w:hAnsi="Arial" w:cs="Arial"/>
          <w:color w:val="000000"/>
          <w:szCs w:val="27"/>
          <w:lang w:eastAsia="es-ES"/>
        </w:rPr>
        <w:t>: si no se conforma el quórum decisorio, el día señalado en la convocatoria, el órgano deberá reunirse, por derecho propio dentro de los quince (15) días siguientes, y el quórum decisorio, sólo se conformará con no menos del 20% de sus miembros: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d)</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Validez de las decisiones</w:t>
      </w:r>
      <w:r w:rsidRPr="00D64A18">
        <w:rPr>
          <w:rFonts w:ascii="Arial" w:eastAsia="Times New Roman" w:hAnsi="Arial" w:cs="Arial"/>
          <w:color w:val="000000"/>
          <w:szCs w:val="27"/>
          <w:lang w:eastAsia="es-ES"/>
        </w:rPr>
        <w:t>: por regla general, los órganos de dirección, administración, ejecución, control y vigilancia tomarán decisiones válidas con la mayoría de los miembros con que se instaló la reunión. Si hay más de dos alternativas, la que obtenga el mayor número de votos será valida si la suma total de votos emitidos, incluida la votación en blanco, es igual o superior a la mitad más uno del número de miembros con que se formó el quórum deliberatorio. En caso de empate en dos votaciones válidas sucesivas sobre el mismo objeto, el comité de convivencia y conciliación determinará la forma de dirimirlo;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w:t>
      </w:r>
      <w:r w:rsidRPr="00D64A18">
        <w:rPr>
          <w:rFonts w:ascii="Arial" w:eastAsia="Times New Roman" w:hAnsi="Arial" w:cs="Arial"/>
          <w:color w:val="000000"/>
          <w:lang w:eastAsia="es-ES"/>
        </w:rPr>
        <w:t> </w:t>
      </w:r>
      <w:r w:rsidRPr="00D64A18">
        <w:rPr>
          <w:rFonts w:ascii="Arial" w:eastAsia="Times New Roman" w:hAnsi="Arial" w:cs="Arial"/>
          <w:i/>
          <w:iCs/>
          <w:color w:val="000000"/>
          <w:szCs w:val="27"/>
          <w:lang w:eastAsia="es-ES"/>
        </w:rPr>
        <w:t>Excepciones al quórum supletorio</w:t>
      </w:r>
      <w:r w:rsidRPr="00D64A18">
        <w:rPr>
          <w:rFonts w:ascii="Arial" w:eastAsia="Times New Roman" w:hAnsi="Arial" w:cs="Arial"/>
          <w:color w:val="000000"/>
          <w:szCs w:val="27"/>
          <w:lang w:eastAsia="es-ES"/>
        </w:rPr>
        <w:t>: solamente podrá instalarse la asamblea de afiliados o delegados, con no menos de la mitad más uno de sus miembros y se requiere el voto afirmativo de por lo menos los dos tercios (2/3) de éstos cuando deban tomarse las siguientes decisiones: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1. Constitución y disolución de los organismos comunales.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2. Adopción y reforma de estatutos.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3. Los actos de disposición de inmuebles.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4. Afiliación al organismo de acción comunal del grado superior.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5. Asamblea de las juntas de acción comunal, cuando se opte por asamblea de delegados.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6. Asamblea de las juntas de vivienda.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7. Reuniones por derecho propio.</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III</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De los dignatarios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30. Período de los directivos y los dignatarios.</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 xml:space="preserve">El período de los directivos y dignatarios de los organismos de acción comunal es el mismo de </w:t>
      </w:r>
      <w:proofErr w:type="gramStart"/>
      <w:r w:rsidRPr="00D64A18">
        <w:rPr>
          <w:rFonts w:ascii="Arial" w:eastAsia="Times New Roman" w:hAnsi="Arial" w:cs="Arial"/>
          <w:color w:val="000000"/>
          <w:szCs w:val="27"/>
          <w:lang w:eastAsia="es-ES"/>
        </w:rPr>
        <w:t>las corporaciones públicas nacional y territoriales</w:t>
      </w:r>
      <w:proofErr w:type="gramEnd"/>
      <w:r w:rsidRPr="00D64A18">
        <w:rPr>
          <w:rFonts w:ascii="Arial" w:eastAsia="Times New Roman" w:hAnsi="Arial" w:cs="Arial"/>
          <w:color w:val="000000"/>
          <w:szCs w:val="27"/>
          <w:lang w:eastAsia="es-ES"/>
        </w:rPr>
        <w:t>, según el caso.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szCs w:val="27"/>
          <w:lang w:eastAsia="es-ES"/>
        </w:rPr>
        <w:t> </w:t>
      </w:r>
      <w:bookmarkStart w:id="4" w:name="31"/>
      <w:r w:rsidRPr="00D64A18">
        <w:rPr>
          <w:rFonts w:ascii="Arial" w:eastAsia="Times New Roman" w:hAnsi="Arial" w:cs="Arial"/>
          <w:b/>
          <w:bCs/>
          <w:color w:val="000000"/>
          <w:szCs w:val="27"/>
          <w:lang w:eastAsia="es-ES"/>
        </w:rPr>
        <w:t> </w:t>
      </w:r>
      <w:bookmarkEnd w:id="4"/>
      <w:r w:rsidRPr="00D64A18">
        <w:rPr>
          <w:rFonts w:ascii="Arial" w:eastAsia="Times New Roman" w:hAnsi="Arial" w:cs="Arial"/>
          <w:b/>
          <w:bCs/>
          <w:color w:val="000000"/>
          <w:szCs w:val="27"/>
          <w:lang w:eastAsia="es-ES"/>
        </w:rPr>
        <w:t>31. Procedimiento de elección de los dignatarios</w:t>
      </w:r>
      <w:r w:rsidRPr="00D64A18">
        <w:rPr>
          <w:rFonts w:ascii="Arial" w:eastAsia="Times New Roman" w:hAnsi="Arial" w:cs="Arial"/>
          <w:i/>
          <w:iCs/>
          <w:color w:val="000000"/>
          <w:szCs w:val="27"/>
          <w:lang w:eastAsia="es-ES"/>
        </w:rPr>
        <w:t>.</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La elección de dignatarios de los organismos de acción comunal será hecha por los órganos de la misma o directamente por los afiliados, según lo determinen los estatutos y conforme al procedimiento que éstos establezcan, bien sea por asamblea de los afiliados o de delegados.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1°.</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Quince (15) días antes de la elección de dignatarios, para cualquier organismo de acción comunal, cada organización constituirá un tribunal de garantías, integrado por tres (3) afiliados a la misma, quienes ni deben aspirar, ni ser dignatarios.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2°.</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 xml:space="preserve">Las funciones y los mecanismos de elección se estipularán en los estatutos. De todas maneras la asignación de cargos será por </w:t>
      </w:r>
      <w:r w:rsidR="00A66E48" w:rsidRPr="00D64A18">
        <w:rPr>
          <w:rFonts w:ascii="Arial" w:eastAsia="Times New Roman" w:hAnsi="Arial" w:cs="Arial"/>
          <w:color w:val="000000"/>
          <w:szCs w:val="27"/>
          <w:lang w:eastAsia="es-ES"/>
        </w:rPr>
        <w:t>cociente</w:t>
      </w:r>
      <w:r w:rsidRPr="00D64A18">
        <w:rPr>
          <w:rFonts w:ascii="Arial" w:eastAsia="Times New Roman" w:hAnsi="Arial" w:cs="Arial"/>
          <w:color w:val="000000"/>
          <w:szCs w:val="27"/>
          <w:lang w:eastAsia="es-ES"/>
        </w:rPr>
        <w:t xml:space="preserve"> y en por lo menos cinco (5) bloques separados a saber: directivos, delegados, secretarias ejecutivas, o comisiones de trabajo, fiscal y conciliadores.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lastRenderedPageBreak/>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32. Fechas de elección dignatarios.</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A partir del 2001 la elección de nuevos dignatarios de los organismos de acción comunal se llevará a cabo en el año siguiente a aquel en que se celebren las elecciones para corporaciones públicas territoriales, en las siguientes fechas: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 xml:space="preserve">a) Junta de </w:t>
      </w:r>
      <w:proofErr w:type="gramStart"/>
      <w:r w:rsidRPr="00D64A18">
        <w:rPr>
          <w:rFonts w:ascii="Arial" w:eastAsia="Times New Roman" w:hAnsi="Arial" w:cs="Arial"/>
          <w:color w:val="000000"/>
          <w:szCs w:val="27"/>
          <w:lang w:eastAsia="es-ES"/>
        </w:rPr>
        <w:t>acción comunal y juntas</w:t>
      </w:r>
      <w:proofErr w:type="gramEnd"/>
      <w:r w:rsidRPr="00D64A18">
        <w:rPr>
          <w:rFonts w:ascii="Arial" w:eastAsia="Times New Roman" w:hAnsi="Arial" w:cs="Arial"/>
          <w:color w:val="000000"/>
          <w:szCs w:val="27"/>
          <w:lang w:eastAsia="es-ES"/>
        </w:rPr>
        <w:t xml:space="preserve"> de vivienda comunitaria, el último domingo del mes de abril y su período inicia el primero de julio del mismo año;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Asociaciones de juntas de acción comunal, el último domingo del mes de julio y su período inicia el primero de septiembre del mismo año;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Federaciones de acción comunal, el último domingo del mes de septiembre y su período inicia el primero de noviembre del mismo año;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Confederación nacional de acción comunal, el último domingo del mes de noviembre y su período inicia el primero de enero del año siguiente.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1°.</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Cuando sin justa causa no se efectúe la elección dentro de los términos legales la autoridad competente podrá imponer las siguientes sanciones: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Suspensión del registro hasta por 90 días;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Desafiliación de los miembros o dignatarios.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Junto con la sanción se fijará un nuevo plazo para la elección de dignatarios cuyo incumplimiento acarreará la cancelación del registro.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2°.</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Cuando existiera justa causa, fuerza mayor o caso fortuito, para no realizar la elección, el organismo de acción comunal podrá solicitar autorización para elegir dignatarios por fuera de los términos establecidos. La entidad gubernamental que ejerce el control y vigilancia, con fundamento en las facultades desconcentradas mediante las Leyes 52 de 1990 y 136 de 1994, puede otorgar el permiso hasta por un plazo máximo de dos (2) meses.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3°.</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Cuando la elección de dignatarios de los organismos de acción comunal coincida en el respectivo mes con la elección de corporaciones públicas, Presidente de la República, gobernadores o alcaldes municipales, la fecha de elección se postergará para el último sábado o domingo del mes siguiente.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33. Calidad de dignatario.</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La calidad de dignatarios de un organismo de acción comunal se adquiere con la elección efectuada por el órgano competente y se acredita de acuerdo al procedimiento establecido por los estatutos, con sujeción al principio de la buena fe.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34. Dignatarios de los organismos de acción comunal.</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Son dignatarios de los organismos de acción comunal, los que hayan sido elegidos para el desempeño de cargos en los órganos de dirección, administración, vigilancia, conciliación y representación.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1°.</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Los estatutos de los organismos de acción comunal señalarán las funciones de los dignatarios.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lastRenderedPageBreak/>
        <w:t>Parágrafo 2°.</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Para ser dignatario de los organismos de acción comunal se requiere ser afiliado.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3°.</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Incompatibilidades: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Entre los directivos, entre éstos y el fiscal o los conciliadores no puede haber parentesco dentro del cuarto grado de consanguinidad, segundo de afinidad y primero civil, o ser cónyuges o compañeros permanentes. Casos especiales en lo rural, podrán ser considerados por el organismo comunal de grado superior;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En la contratación y/o en la adquisición de bienes muebles o inmuebles, regirá la misma incompatibilidad con quien(es) se pretenda realizar el acto;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El representante legal, el tesorero o el secretario de finanzas, el vicepresidente y el fiscal deben ser mayores de edad y saber leer y escribir;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El administrador del negocio de economía solidaria no puede tener antecedentes de sanciones administrativas o judiciales;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Los conciliadores de los organismos de grado superior, deben ser delegados de distintos organismos afiliados.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w:t>
      </w:r>
      <w:bookmarkStart w:id="5" w:name="35"/>
      <w:r w:rsidRPr="00D64A18">
        <w:rPr>
          <w:rFonts w:ascii="Arial" w:eastAsia="Times New Roman" w:hAnsi="Arial" w:cs="Arial"/>
          <w:b/>
          <w:bCs/>
          <w:color w:val="000000"/>
          <w:szCs w:val="27"/>
          <w:lang w:eastAsia="es-ES"/>
        </w:rPr>
        <w:t> </w:t>
      </w:r>
      <w:bookmarkEnd w:id="5"/>
      <w:r w:rsidRPr="00D64A18">
        <w:rPr>
          <w:rFonts w:ascii="Arial" w:eastAsia="Times New Roman" w:hAnsi="Arial" w:cs="Arial"/>
          <w:b/>
          <w:bCs/>
          <w:color w:val="000000"/>
          <w:szCs w:val="27"/>
          <w:lang w:eastAsia="es-ES"/>
        </w:rPr>
        <w:t>35. Derechos de los dignatarios</w:t>
      </w:r>
      <w:r w:rsidRPr="00D64A18">
        <w:rPr>
          <w:rFonts w:ascii="Arial" w:eastAsia="Times New Roman" w:hAnsi="Arial" w:cs="Arial"/>
          <w:i/>
          <w:iCs/>
          <w:color w:val="000000"/>
          <w:szCs w:val="27"/>
          <w:lang w:eastAsia="es-ES"/>
        </w:rPr>
        <w:t>.</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A más de los que señalen los estatutos, los dignatarios de los organismos de acción comunal tendrán los siguientes derechos: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Quien ejerza la representación legal de un organismo de acción comunal podrá percibir gastos de representación provenientes de los recursos propios generados por el organismo, previa autorización del organismo de dirección respectivo;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A ser atendido por lo menos dos (2) veces al mes en días no laborables por las autoridades del respectivo municipio o localidad. </w:t>
      </w:r>
      <w:hyperlink r:id="rId9" w:anchor="0" w:history="1">
        <w:r w:rsidRPr="00D64A18">
          <w:rPr>
            <w:rFonts w:ascii="Arial" w:eastAsia="Times New Roman" w:hAnsi="Arial" w:cs="Arial"/>
            <w:color w:val="0000FF"/>
            <w:u w:val="single"/>
            <w:lang w:eastAsia="es-ES"/>
          </w:rPr>
          <w:t>Ver el Acuerdo Distrital 443 de 2010</w:t>
        </w:r>
      </w:hyperlink>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IV</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Definición y funciones de los órganos de dirección,</w:t>
      </w:r>
      <w:r w:rsidRPr="00D64A18">
        <w:rPr>
          <w:rFonts w:ascii="Arial" w:eastAsia="Times New Roman" w:hAnsi="Arial" w:cs="Arial"/>
          <w:b/>
          <w:bCs/>
          <w:color w:val="000000"/>
          <w:lang w:eastAsia="es-ES"/>
        </w:rPr>
        <w:t> </w:t>
      </w:r>
      <w:r w:rsidRPr="00D64A18">
        <w:rPr>
          <w:rFonts w:ascii="Arial" w:eastAsia="Times New Roman" w:hAnsi="Arial" w:cs="Arial"/>
          <w:b/>
          <w:bCs/>
          <w:color w:val="000000"/>
          <w:szCs w:val="27"/>
          <w:lang w:eastAsia="es-ES"/>
        </w:rPr>
        <w:br/>
        <w:t>administración y vigilancia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36.</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Las autoridades del Ministerio del Interior o de los niveles seccional o local competentes para ejercer la inspección, control y vigilancia de los organismos de acción comunal a los cuales se refiere la presente ley, podrán suspender las elecciones de dignatarios en todo o en parte de su jurisdicción, por motivos de orden público o cuando se presenten hechos o circunstancias constitutivas de fuerza mayor o caso fortuito.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37. Asamblea general</w:t>
      </w:r>
      <w:r w:rsidRPr="00D64A18">
        <w:rPr>
          <w:rFonts w:ascii="Arial" w:eastAsia="Times New Roman" w:hAnsi="Arial" w:cs="Arial"/>
          <w:i/>
          <w:iCs/>
          <w:color w:val="000000"/>
          <w:szCs w:val="27"/>
          <w:lang w:eastAsia="es-ES"/>
        </w:rPr>
        <w:t>.</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 asamblea general de los organismos de acción comunal es la máxima autoridad del organismo de acción comunal respectivo. Está integrada por todos los afiliados o delegados, cada uno de los cuales actúa en ella con voz y voto.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38. Funciones de la asamblea</w:t>
      </w:r>
      <w:r w:rsidRPr="00D64A18">
        <w:rPr>
          <w:rFonts w:ascii="Arial" w:eastAsia="Times New Roman" w:hAnsi="Arial" w:cs="Arial"/>
          <w:color w:val="000000"/>
          <w:szCs w:val="27"/>
          <w:lang w:eastAsia="es-ES"/>
        </w:rPr>
        <w:t>. Además de las funciones establecidas en los estatutos respectivos, corresponde a la asamblea general de los organismos de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a) Decretar la constitución y disolución del organismo;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Adoptar y reformar los estatutos;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Remover en cualquier tiempo y cuando lo considere conveniente a cualquier dignatario y ordenar, con sujeción a la ley, la terminación de los contratos de trabajo;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Determinar la cuantía de la ordenación de gastos y la naturaleza de los contratos que sean de competencia de la asamblea general, de la directiva, del representante legal, de los comités de trabajo empresariales y de los administradores o gerentes de las actividades de economía social;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Elegir comité central de dirección regional, departamental, y del Distrito Capital, consejo comunal, fiscal y conciliadores;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f) Elegir los dignatarios;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g) Adoptar y/o modificar los planes, programas y proyectos que los órganos de administración presenten a su consideración;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h) Aprobar en la primera reunión de cada año las cuentas y los estados de tesorería de las organizaciones;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i) Aprobar o improbar los estados financieros, balances y cuentas que le presenten las directivas, el fiscal o quien maneje recursos de las organizaciones;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j) Las demás decisiones que correspondan a las organizaciones y no estén atribuidas a otro órgano o dignatario.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39. Convocatoria</w:t>
      </w:r>
      <w:r w:rsidRPr="00D64A18">
        <w:rPr>
          <w:rFonts w:ascii="Arial" w:eastAsia="Times New Roman" w:hAnsi="Arial" w:cs="Arial"/>
          <w:i/>
          <w:iCs/>
          <w:color w:val="000000"/>
          <w:szCs w:val="27"/>
          <w:lang w:eastAsia="es-ES"/>
        </w:rPr>
        <w:t>.</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Es el llamado que se hace a los integrantes de la asamblea por los procedimientos estatutarios, para comunicar el sitio, fecha y hora de la reunión o de las votaciones y los demás aspectos establecidos para el efecto.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 asamblea general puede reunirse en cualquier tiempo sin necesidad de convocatoria, siempre que concurra, cuando menos, la mitad más uno de quienes la integran.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40. Directivas departamentales</w:t>
      </w:r>
      <w:r w:rsidRPr="00D64A18">
        <w:rPr>
          <w:rFonts w:ascii="Arial" w:eastAsia="Times New Roman" w:hAnsi="Arial" w:cs="Arial"/>
          <w:i/>
          <w:iCs/>
          <w:color w:val="000000"/>
          <w:szCs w:val="27"/>
          <w:lang w:eastAsia="es-ES"/>
        </w:rPr>
        <w:t>.</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En los departamentos en los cuales exista más de una federación, se creará una directiva departamental con funciones de planificación, asesoría y capacitación hacia las federaciones y asociaciones y de comunicación hacia la confederación.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41. Comisiones de trabajo.</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Las comisiones de trabajo son los órganos encargados de ejecutar los planes, programas y proyectos que defina la comunidad. El número, nombre y funciones de las comisiones deben ser determinados por la asamblea general. En todo caso los organismos de acción comunal tendrán como mínimo, tres (3) comisiones que serán elegidas en asamblea a la que por lo menos deben asistir la mitad más uno de los miembros, o en su defecto, por el organismo de dirección. Su período será de un (1) año renovable.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color w:val="000000"/>
          <w:szCs w:val="27"/>
          <w:lang w:eastAsia="es-ES"/>
        </w:rPr>
        <w:t xml:space="preserve">. La dirección y coordinación de las comisiones de trabajo estará a cargo de un coordinador elegido por los integrantes de la respectiva comisión. Cada comisión se dará </w:t>
      </w:r>
      <w:r w:rsidRPr="00D64A18">
        <w:rPr>
          <w:rFonts w:ascii="Arial" w:eastAsia="Times New Roman" w:hAnsi="Arial" w:cs="Arial"/>
          <w:color w:val="000000"/>
          <w:szCs w:val="27"/>
          <w:lang w:eastAsia="es-ES"/>
        </w:rPr>
        <w:lastRenderedPageBreak/>
        <w:t>su propio reglamento interno de funcionamiento, el cual se someterá a la aprobación del consejo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42.</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 junta directiva o el consejo comunal para quienes lo adopten, es el órgano de dirección y administración de la junta de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43. Funciones de la junta directiva y/o del consejo comunal.</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Las funciones de la junta directiva o del consejo comunal, según el caso, además de las que se establezcan en los estatutos serán: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Aprobar su reglamento y el de las comisiones de trabajo;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Ordenar gastos y celebrar contratos en la cuantía y naturaleza que le asigne la asamblea general;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Elaborar y presentar el plan estratégico de desarrollo de la organización a consideración de la asamblea general. Este plan consultará los programas sectoriales puestos a consideración por los candidatos a la junta directiva o consejo comunal, según el caso;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Convocar a foros y eventos de encuentro y deliberación en su territorio sobre asuntos de interés general;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Las demás que le asignen la asamblea, los estatutos y el reglamento.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En caso de optarse por el consejo comunal como órgano de dirección, además de las funciones anteriores, éste elegirá entre sus integrantes: presidente, vicepresidente, secretario y tesorero.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44. Conformación de la junta directiva o del consejo comunal.</w:t>
      </w:r>
      <w:r w:rsidRPr="00D64A18">
        <w:rPr>
          <w:rFonts w:ascii="Arial" w:eastAsia="Times New Roman" w:hAnsi="Arial" w:cs="Arial"/>
          <w:b/>
          <w:bCs/>
          <w:i/>
          <w:iCs/>
          <w:color w:val="000000"/>
          <w:lang w:eastAsia="es-ES"/>
        </w:rPr>
        <w:t> </w:t>
      </w:r>
      <w:r w:rsidRPr="00D64A18">
        <w:rPr>
          <w:rFonts w:ascii="Arial" w:eastAsia="Times New Roman" w:hAnsi="Arial" w:cs="Arial"/>
          <w:color w:val="000000"/>
          <w:szCs w:val="27"/>
          <w:lang w:eastAsia="es-ES"/>
        </w:rPr>
        <w:t xml:space="preserve">La junta directiva de los organismos de acción comunal se integrará conforme se define en sus estatutos. En el evento de optar por el consejo comunal, éste estará integrado por un número de </w:t>
      </w:r>
      <w:proofErr w:type="gramStart"/>
      <w:r w:rsidRPr="00D64A18">
        <w:rPr>
          <w:rFonts w:ascii="Arial" w:eastAsia="Times New Roman" w:hAnsi="Arial" w:cs="Arial"/>
          <w:color w:val="000000"/>
          <w:szCs w:val="27"/>
          <w:lang w:eastAsia="es-ES"/>
        </w:rPr>
        <w:t>afiliados definido</w:t>
      </w:r>
      <w:proofErr w:type="gramEnd"/>
      <w:r w:rsidRPr="00D64A18">
        <w:rPr>
          <w:rFonts w:ascii="Arial" w:eastAsia="Times New Roman" w:hAnsi="Arial" w:cs="Arial"/>
          <w:color w:val="000000"/>
          <w:szCs w:val="27"/>
          <w:lang w:eastAsia="es-ES"/>
        </w:rPr>
        <w:t xml:space="preserve"> por la asamblea general. En cualquier caso su número no podrá ser inferior a nueve (9) miembros, quienes en lo posible representarán, entre otros, a los siguientes sectores: mujeres, jóvenes, trabajadores, comerciantes, economía solidaria, productores, ambientalistas, cultura, recreación, deporte y educación, según lo determine la asamblea general.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 xml:space="preserve">Cada uno de estos sectores determinados por la asamblea general, tendrá representación en el consejo comunal, con un (1) delegado, de acuerdo con los candidatos que postulen los afiliados pertenecientes a los respectivos sectores. La escogencia de los candidatos se podrá hacer por parte de los afiliados que tengan interés en dicho sector. Para la designación de los demás consejeros, se aplicará el </w:t>
      </w:r>
      <w:proofErr w:type="spellStart"/>
      <w:r w:rsidRPr="00D64A18">
        <w:rPr>
          <w:rFonts w:ascii="Arial" w:eastAsia="Times New Roman" w:hAnsi="Arial" w:cs="Arial"/>
          <w:color w:val="000000"/>
          <w:szCs w:val="27"/>
          <w:lang w:eastAsia="es-ES"/>
        </w:rPr>
        <w:t>cuociente</w:t>
      </w:r>
      <w:proofErr w:type="spellEnd"/>
      <w:r w:rsidRPr="00D64A18">
        <w:rPr>
          <w:rFonts w:ascii="Arial" w:eastAsia="Times New Roman" w:hAnsi="Arial" w:cs="Arial"/>
          <w:color w:val="000000"/>
          <w:szCs w:val="27"/>
          <w:lang w:eastAsia="es-ES"/>
        </w:rPr>
        <w:t xml:space="preserve"> electoral.</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V</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De la conciliación, las impugnaciones y nulidades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45. Comisión de convivencia y conciliación.</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En todas las juntas de acción comunal existirá una comisión de convivencia y conciliación, que se integrará por las personas que designe la asamblea general.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lastRenderedPageBreak/>
        <w:t>En todos los organismos de acción comunal de segundo, tercer y cuarto grado, habrá una comisión de convivencia y conciliación integrada por el número de miembros que se determine en sus estatutos.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46. Funciones de la comisión de convivencia y conciliación.</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Corresponde a la comisión de convivencia y conciliación: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Construir y preservar la armonía en las relaciones interpersonales y colectivas dentro de la comunidad a partir del reconocimiento y respeto de la diversidad, para lograr el ambiente necesario que facilite su normal desarrollo;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Surtir la vía conciliatoria de todos los conflictos organizativos que surjan en el ámbito del correspondiente organismo de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Avocar, mediante procedimiento de conciliación en equidad, los conflictos comunitarios que sean susceptibles de transacción, desistimiento, querella y conciliación.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1°.</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Las decisiones recogidas en actas de conciliación, prestarán mérito ejecutivo y trascienden a cosa juzgada.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 2°.</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Durante la primera instancia se tendrán quince (15) días como plazo máximo para avocar el conocimiento y cuarenta y cinco (45) días máximo para resolver. Vencidos los términos, avocará el conocimiento el organismo de acción comunal de grado jerárquico superior para el cual regirán los mismos términos. En su defecto, agotada la instancia de acción comunal, asumirá el conocimiento la entidad del gobierno que ejerza el control y vigilancia de conformidad con los términos del Código Contencioso Administrativo.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47.</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Corresponde al organismo comunal de grado inmediatamente superior o en su defecto</w:t>
      </w:r>
      <w:r w:rsidR="00817C80" w:rsidRPr="00D64A18">
        <w:rPr>
          <w:rFonts w:ascii="Arial" w:eastAsia="Times New Roman" w:hAnsi="Arial" w:cs="Arial"/>
          <w:color w:val="000000"/>
          <w:szCs w:val="27"/>
          <w:lang w:eastAsia="es-ES"/>
        </w:rPr>
        <w:t xml:space="preserve"> a la entidad que ejerce la</w:t>
      </w:r>
      <w:r w:rsidRPr="00D64A18">
        <w:rPr>
          <w:rFonts w:ascii="Arial" w:eastAsia="Times New Roman" w:hAnsi="Arial" w:cs="Arial"/>
          <w:color w:val="000000"/>
          <w:szCs w:val="27"/>
          <w:lang w:eastAsia="es-ES"/>
        </w:rPr>
        <w:t>:</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Conocer de las demandas de impugnación contra la elección de dignatarios de los organismos comunales o contra las demás decisiones de sus órganos;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Una vez se haya agotado la vía conciliatoria en el nivel comunal correspondiente, conocer en primera instancia sobre los conflictos organizativos que se presenten en las organizaciones de grado inferior.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color w:val="000000"/>
          <w:szCs w:val="27"/>
          <w:lang w:eastAsia="es-ES"/>
        </w:rPr>
        <w:t xml:space="preserve">. Las entidades señaladas en el </w:t>
      </w:r>
      <w:r w:rsidR="00211CC7" w:rsidRPr="00D64A18">
        <w:rPr>
          <w:rFonts w:ascii="Arial" w:eastAsia="Times New Roman" w:hAnsi="Arial" w:cs="Arial"/>
          <w:color w:val="000000"/>
          <w:szCs w:val="27"/>
          <w:lang w:eastAsia="es-ES"/>
        </w:rPr>
        <w:t>p</w:t>
      </w:r>
      <w:r w:rsidRPr="00D64A18">
        <w:rPr>
          <w:rFonts w:ascii="Arial" w:eastAsia="Times New Roman" w:hAnsi="Arial" w:cs="Arial"/>
          <w:color w:val="000000"/>
          <w:szCs w:val="27"/>
          <w:lang w:eastAsia="es-ES"/>
        </w:rPr>
        <w:t>resente</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ARTÍCULO</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asumirán las funciones una vez agotadas las instancias comunales.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48. Impugnación de la elección</w:t>
      </w:r>
      <w:r w:rsidRPr="00D64A18">
        <w:rPr>
          <w:rFonts w:ascii="Arial" w:eastAsia="Times New Roman" w:hAnsi="Arial" w:cs="Arial"/>
          <w:i/>
          <w:iCs/>
          <w:color w:val="000000"/>
          <w:szCs w:val="27"/>
          <w:lang w:eastAsia="es-ES"/>
        </w:rPr>
        <w:t>.</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Las demandas de impugnación sólo podrán ser presentadas por quienes tengan la calidad de afiliados. El número de los mismos, el término para la presentación, las causales de impugnación y el procedimiento en general serán establecidos en los estatutos de cada organismo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49. Nulidad de la elección.</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 xml:space="preserve">La presentación y aceptación de la demanda en contra de la elección de uno o más dignatarios de una organización comunal no </w:t>
      </w:r>
      <w:proofErr w:type="gramStart"/>
      <w:r w:rsidRPr="00D64A18">
        <w:rPr>
          <w:rFonts w:ascii="Arial" w:eastAsia="Times New Roman" w:hAnsi="Arial" w:cs="Arial"/>
          <w:color w:val="000000"/>
          <w:szCs w:val="27"/>
          <w:lang w:eastAsia="es-ES"/>
        </w:rPr>
        <w:t>impide</w:t>
      </w:r>
      <w:proofErr w:type="gramEnd"/>
      <w:r w:rsidRPr="00D64A18">
        <w:rPr>
          <w:rFonts w:ascii="Arial" w:eastAsia="Times New Roman" w:hAnsi="Arial" w:cs="Arial"/>
          <w:color w:val="000000"/>
          <w:szCs w:val="27"/>
          <w:lang w:eastAsia="es-ES"/>
        </w:rPr>
        <w:t xml:space="preserve"> el registro de los mismos siempre que se cumplan los requisitos al efecto.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Declarada la nulidad de la elección de uno o más dignatarios se cancelará el registro de los mismos y la autoridad competente promoverá una nueva elección.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lastRenderedPageBreak/>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50.</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Las entidades competentes del sistema del interior ejercerán la inspección, vigilancia y control sobre el manejo del patrimonio de los organismos de acción comunal, así como de los recursos oficiales que los mismos reciban, administren, recauden o tengan bajo su custodia y cuando sea del caso, instaurarán las acciones judiciales, administrativas o fiscales pertinentes.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Si de la inspección se deducen indicios graves en contra de uno o más dignatarios, la autoridad competente del sistema del interior podrá suspender temporalmente la inscripción de los mismos hasta tanto se conozcan los resultados definitivos de las acciones instauradas.</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VI</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Régimen económico y fiscal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51. Patrimonio.</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El patrimonio de los organismos de acción comunal estará constituido por todos los bienes que ingresen legalmente por concepto de contribuciones, aportes, donaciones y las que provengan de cualquier actividad u operación lícitas que ellos realicen.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El patrimonio de los organismos de acción comunal no pertenece ni en todo ni en parte a ninguno de los afiliados. Su uso, usufructo, y destino se acordará colectivamente en los organismos comunales, de conformidad con sus estatutos.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52.</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Los recursos oficiales que ingresen a los organismos de acción comunal para la realización de obras, prestación de servicio o desarrollo de convenios, no ingresarán a su patrimonio y el importe de los mismos se manejará contablemente en rubro especial.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53.</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Los recursos de los organismos de acción comunal que no tengan destinación específica se invertirán de acuerdo con lo que determinen los estatutos y la asamblea general.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54.</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A los bienes, beneficios y servicios administrados por los organismos de acción comunal tendrán acceso todos los miembros de la comunidad y los miembros activos y su familia de conformidad con sus estatutos y reglamentos.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55.</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Los contratos o convenios que celebren los organismos comunales se regularán por el régimen vigente de contratación para organizaciones solidarias.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56. Presupuesto.</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 xml:space="preserve">Todas las organizaciones comunales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w:t>
      </w:r>
      <w:proofErr w:type="gramStart"/>
      <w:r w:rsidRPr="00D64A18">
        <w:rPr>
          <w:rFonts w:ascii="Arial" w:eastAsia="Times New Roman" w:hAnsi="Arial" w:cs="Arial"/>
          <w:color w:val="000000"/>
          <w:szCs w:val="27"/>
          <w:lang w:eastAsia="es-ES"/>
        </w:rPr>
        <w:t>recae</w:t>
      </w:r>
      <w:proofErr w:type="gramEnd"/>
      <w:r w:rsidRPr="00D64A18">
        <w:rPr>
          <w:rFonts w:ascii="Arial" w:eastAsia="Times New Roman" w:hAnsi="Arial" w:cs="Arial"/>
          <w:color w:val="000000"/>
          <w:szCs w:val="27"/>
          <w:lang w:eastAsia="es-ES"/>
        </w:rPr>
        <w:t xml:space="preserve"> sobre los representantes legales de estas empresas.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lastRenderedPageBreak/>
        <w:t>ARTICULO 57. Libros de registro y control.</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Los organismos de acción comunal, a más de los libros que autoricen la asamblea general y los estatutos, llevarán los siguientes: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De tesorería: en él constará el movimiento del efectivo de la respectiva organización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De inventarios: deben registrarse en este libro los bienes y activos fijos de la organización;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De actas de la asamblea, del comité central y del consejo comunal: este libro debe contener el resumen de los temas discutidos en cada reunión, los asistentes y votaciones efectuadas;</w:t>
      </w:r>
    </w:p>
    <w:p w:rsidR="00EE07CF"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De registro de afiliados:</w:t>
      </w:r>
      <w:r w:rsidRPr="00D64A18">
        <w:rPr>
          <w:rFonts w:ascii="Arial" w:eastAsia="Times New Roman" w:hAnsi="Arial" w:cs="Arial"/>
          <w:i/>
          <w:iCs/>
          <w:color w:val="000000"/>
          <w:lang w:eastAsia="es-ES"/>
        </w:rPr>
        <w:t> </w:t>
      </w:r>
      <w:r w:rsidRPr="00D64A18">
        <w:rPr>
          <w:rFonts w:ascii="Arial" w:eastAsia="Times New Roman" w:hAnsi="Arial" w:cs="Arial"/>
          <w:color w:val="000000"/>
          <w:szCs w:val="27"/>
          <w:lang w:eastAsia="es-ES"/>
        </w:rPr>
        <w:t>contiene los nombres, identificación y dirección de los afiliados, así como las novedades que registran en lo que respecta a sanciones, desafiliaciones, delegaciones ante organismos públicos o privados.</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VII</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Disolución y liquidación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58.</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Las organizaciones de acción comunal se disolverán por mandato legal, previo debido proceso o por decisión de sus miembros.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Disuelta una organización por mandato legal, la entidad gubernamental competente nombrará un liquidador y depositario de los bienes.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59</w:t>
      </w:r>
      <w:r w:rsidRPr="00D64A18">
        <w:rPr>
          <w:rFonts w:ascii="Arial" w:eastAsia="Times New Roman" w:hAnsi="Arial" w:cs="Arial"/>
          <w:color w:val="000000"/>
          <w:szCs w:val="27"/>
          <w:lang w:eastAsia="es-ES"/>
        </w:rPr>
        <w:t>. La disolución decretada por la misma organización requiere para su validez la aprobación de la entidad gubernamental competente.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En el mismo acto en el que la organización apruebe su disolución, nombrará un liquidador, o en su defecto lo será el último representante legal inscrito.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60</w:t>
      </w:r>
      <w:r w:rsidRPr="00D64A18">
        <w:rPr>
          <w:rFonts w:ascii="Arial" w:eastAsia="Times New Roman" w:hAnsi="Arial" w:cs="Arial"/>
          <w:color w:val="000000"/>
          <w:szCs w:val="27"/>
          <w:lang w:eastAsia="es-ES"/>
        </w:rPr>
        <w:t>. Con cargo al patrimonio del organismo, el liquidador publicará tres (3) avisos en un periódico de amplia circulación nacional, dejando entre uno y otro un lapso de quince (15) días, en los cuales se informará a la ciudadanía sobre el proceso de liquidación, instando a los acreedores a hacer valer sus derechos.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61</w:t>
      </w:r>
      <w:r w:rsidRPr="00D64A18">
        <w:rPr>
          <w:rFonts w:ascii="Arial" w:eastAsia="Times New Roman" w:hAnsi="Arial" w:cs="Arial"/>
          <w:color w:val="000000"/>
          <w:szCs w:val="27"/>
          <w:lang w:eastAsia="es-ES"/>
        </w:rPr>
        <w:t>.</w:t>
      </w:r>
      <w:r w:rsidRPr="00D64A18">
        <w:rPr>
          <w:rFonts w:ascii="Arial" w:eastAsia="Times New Roman" w:hAnsi="Arial" w:cs="Arial"/>
          <w:b/>
          <w:bCs/>
          <w:color w:val="000000"/>
          <w:lang w:eastAsia="es-ES"/>
        </w:rPr>
        <w:t> </w:t>
      </w:r>
      <w:r w:rsidRPr="00D64A18">
        <w:rPr>
          <w:rFonts w:ascii="Arial" w:eastAsia="Times New Roman" w:hAnsi="Arial" w:cs="Arial"/>
          <w:color w:val="000000"/>
          <w:szCs w:val="27"/>
          <w:lang w:eastAsia="es-ES"/>
        </w:rPr>
        <w:t>Quince (15) días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w:t>
      </w:r>
    </w:p>
    <w:p w:rsidR="007E639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Si cumplido lo anterior, queda un remanente del activo patrimonial, éste pasará al organismo comunal que se establezca en los estatutos, al de grado superior dentro de su radio de acción o en su defecto al organismo gubernamental de desarrollo comunitario existente en el lugar.</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CAPITULO VIII</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 xml:space="preserve">Competencia de la </w:t>
      </w:r>
      <w:proofErr w:type="spellStart"/>
      <w:r w:rsidRPr="00D64A18">
        <w:rPr>
          <w:rFonts w:ascii="Arial" w:eastAsia="Times New Roman" w:hAnsi="Arial" w:cs="Arial"/>
          <w:b/>
          <w:bCs/>
          <w:color w:val="000000"/>
          <w:szCs w:val="27"/>
          <w:lang w:eastAsia="es-ES"/>
        </w:rPr>
        <w:t>Digedacp</w:t>
      </w:r>
      <w:proofErr w:type="spellEnd"/>
      <w:r w:rsidRPr="00D64A18">
        <w:rPr>
          <w:rFonts w:ascii="Arial" w:eastAsia="Times New Roman" w:hAnsi="Arial" w:cs="Arial"/>
          <w:b/>
          <w:bCs/>
          <w:color w:val="000000"/>
          <w:szCs w:val="27"/>
          <w:lang w:eastAsia="es-ES"/>
        </w:rPr>
        <w:t xml:space="preserve"> o de la entidad del Estado</w:t>
      </w:r>
      <w:r w:rsidRPr="00D64A18">
        <w:rPr>
          <w:rFonts w:ascii="Arial" w:eastAsia="Times New Roman" w:hAnsi="Arial" w:cs="Arial"/>
          <w:b/>
          <w:bCs/>
          <w:color w:val="000000"/>
          <w:lang w:eastAsia="es-ES"/>
        </w:rPr>
        <w:t> </w:t>
      </w:r>
      <w:r w:rsidRPr="00D64A18">
        <w:rPr>
          <w:rFonts w:ascii="Arial" w:eastAsia="Times New Roman" w:hAnsi="Arial" w:cs="Arial"/>
          <w:b/>
          <w:bCs/>
          <w:color w:val="000000"/>
          <w:szCs w:val="27"/>
          <w:lang w:eastAsia="es-ES"/>
        </w:rPr>
        <w:br/>
        <w:t>que haga sus veces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lastRenderedPageBreak/>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62.</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 atención administrativa a los programas de acción comunal se adelantará mediante el trabajo en equipo de los funcionarios de las diferentes dependencias nacionales, departamentales, distritales, municipales y los establecimientos públicos creados para la atención de la comunidad.</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63.</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Los organismos de acción comunal a que se refiere esta ley, formarán una persona distinta de sus miembros individualmente considerados, a partir de su registro ante la entidad que ejerce su inspección, vigilancia y control, de conformidad con lo dispuesto en el parágrafo primero del artículo 3º de la Ley 52 de 1990 y en el artículo 143 de la Ley 136 de 1994. Sus estatutos y sus reformas, los nombramientos y elección de dignatarios, los libros y la disolución y liquidación de las personas jurídicas de que trata esta ley, se inscribirán ante las entidades que ejercen su inspección, vigilancia y control.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La existencia y representación legal de las personas jurídicas a que se refiere esta ley, se aprobarán con la certificación expedida por la entidad competente para la realización del registro.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64.</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El registro de personería jurídica, inscripción de estatutos, nombramiento de dignatarios o administradores, libros, disolución y liquidación, certificación de existencia y representación y registro de los organismos de acción comunal, se realizará ante las entidades que ejercen control y vigilancia sobre los organismos comunales, de conformidad con la Ley 136 de 1994, hasta tanto el Gobierno Nacional en concertación con las organizaciones comunales estructure una cámara de registro para organizaciones comunales y solidarias.</w:t>
      </w:r>
      <w:r w:rsidRPr="00D64A18">
        <w:rPr>
          <w:rFonts w:ascii="Arial" w:eastAsia="Times New Roman" w:hAnsi="Arial" w:cs="Arial"/>
          <w:color w:val="000000"/>
          <w:lang w:eastAsia="es-ES"/>
        </w:rPr>
        <w:t> </w:t>
      </w:r>
      <w:hyperlink r:id="rId10" w:anchor="1" w:history="1">
        <w:r w:rsidRPr="00D64A18">
          <w:rPr>
            <w:rFonts w:ascii="Arial" w:eastAsia="Times New Roman" w:hAnsi="Arial" w:cs="Arial"/>
            <w:color w:val="0000FF"/>
            <w:u w:val="single"/>
            <w:lang w:eastAsia="es-ES"/>
          </w:rPr>
          <w:t>Ver Ley 753 de 2002</w:t>
        </w:r>
      </w:hyperlink>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65.</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El ejercicio de las funciones señaladas en el artículo anterior está sujeto a la inspección y vigilancia del Ministerio del Interior, en los mismos términos que preceptúan las Leyes 52 de 1990, 136 de 1994 y el Decreto 2035 de 1991, con respecto a los departamentos y Distrito Capital de Bogotá, o normas que lo sustituyan.</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66</w:t>
      </w:r>
      <w:r w:rsidRPr="00D64A18">
        <w:rPr>
          <w:rFonts w:ascii="Arial" w:eastAsia="Times New Roman" w:hAnsi="Arial" w:cs="Arial"/>
          <w:color w:val="000000"/>
          <w:szCs w:val="27"/>
          <w:lang w:eastAsia="es-ES"/>
        </w:rPr>
        <w:t>. Las peticiones presentadas por las comunidades relativas a las materias señaladas en la prese</w:t>
      </w:r>
      <w:r w:rsidR="00C62D43">
        <w:rPr>
          <w:rFonts w:ascii="Arial" w:eastAsia="Times New Roman" w:hAnsi="Arial" w:cs="Arial"/>
          <w:color w:val="000000"/>
          <w:szCs w:val="27"/>
          <w:lang w:eastAsia="es-ES"/>
        </w:rPr>
        <w:t>nte ley deberán ser resueltas e</w:t>
      </w:r>
      <w:r w:rsidRPr="00D64A18">
        <w:rPr>
          <w:rFonts w:ascii="Arial" w:eastAsia="Times New Roman" w:hAnsi="Arial" w:cs="Arial"/>
          <w:color w:val="000000"/>
          <w:szCs w:val="27"/>
          <w:lang w:eastAsia="es-ES"/>
        </w:rPr>
        <w:t>n un término de treinta (30) días.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67.</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Los recursos de apelación que procedan contra los actos dictados con fundamento en las facultades señaladas por la presente ley, serán avocados de la siguiente manera: si proceden de los alcaldes municipales, por el gobernador del departamento respectivo; y si proceden de los gobernadores, Alcalde de Bogotá, D. C., o entidades delegatarias de éstos, por el Director General para el Desarrollo de la Acción Comunal y la participación del Ministerio del Interior o quien haga sus veces.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68.</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Las autoridades seccionales y del Distrito Capital de Bogotá remitirán trimestralmente al Ministerio del Interior un registro de las novedades administrativas expedidas conforme al artículo precedente, a fin de mantener actualizada la información nacional de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69.</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 dirección general para el desarrollo de la acción comunal y la participación o quien haga sus veces, prestará a las administraciones seccionales y de Bogotá, D. C., y demás entidades encargadas del programa de acción comunal, la asesoría técnica y legal para el cumplimiento de las funciones de su competencia y las visitará periódicamente para supervisar el cumplimiento de las funciones delegadas.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Parágrafo</w:t>
      </w:r>
      <w:r w:rsidRPr="00D64A18">
        <w:rPr>
          <w:rFonts w:ascii="Arial" w:eastAsia="Times New Roman" w:hAnsi="Arial" w:cs="Arial"/>
          <w:color w:val="000000"/>
          <w:szCs w:val="27"/>
          <w:lang w:eastAsia="es-ES"/>
        </w:rPr>
        <w:t xml:space="preserve">. Para todos los efectos, cuando se diga, </w:t>
      </w:r>
      <w:proofErr w:type="spellStart"/>
      <w:r w:rsidRPr="00D64A18">
        <w:rPr>
          <w:rFonts w:ascii="Arial" w:eastAsia="Times New Roman" w:hAnsi="Arial" w:cs="Arial"/>
          <w:color w:val="000000"/>
          <w:szCs w:val="27"/>
          <w:lang w:eastAsia="es-ES"/>
        </w:rPr>
        <w:t>Digedacp</w:t>
      </w:r>
      <w:proofErr w:type="spellEnd"/>
      <w:r w:rsidRPr="00D64A18">
        <w:rPr>
          <w:rFonts w:ascii="Arial" w:eastAsia="Times New Roman" w:hAnsi="Arial" w:cs="Arial"/>
          <w:color w:val="000000"/>
          <w:szCs w:val="27"/>
          <w:lang w:eastAsia="es-ES"/>
        </w:rPr>
        <w:t xml:space="preserve">, entiéndase como </w:t>
      </w:r>
      <w:proofErr w:type="spellStart"/>
      <w:r w:rsidRPr="00D64A18">
        <w:rPr>
          <w:rFonts w:ascii="Arial" w:eastAsia="Times New Roman" w:hAnsi="Arial" w:cs="Arial"/>
          <w:color w:val="000000"/>
          <w:szCs w:val="27"/>
          <w:lang w:eastAsia="es-ES"/>
        </w:rPr>
        <w:t>Digedacp</w:t>
      </w:r>
      <w:proofErr w:type="spellEnd"/>
      <w:r w:rsidRPr="00D64A18">
        <w:rPr>
          <w:rFonts w:ascii="Arial" w:eastAsia="Times New Roman" w:hAnsi="Arial" w:cs="Arial"/>
          <w:color w:val="000000"/>
          <w:szCs w:val="27"/>
          <w:lang w:eastAsia="es-ES"/>
        </w:rPr>
        <w:t xml:space="preserve"> o la institución del Estado que haga sus veces.</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lastRenderedPageBreak/>
        <w:t>CAPITULO IX</w:t>
      </w:r>
    </w:p>
    <w:p w:rsidR="00EE07CF" w:rsidRPr="00D64A18" w:rsidRDefault="00EE07CF" w:rsidP="00955B9B">
      <w:pPr>
        <w:spacing w:before="100" w:beforeAutospacing="1" w:after="100" w:afterAutospacing="1" w:line="240" w:lineRule="auto"/>
        <w:jc w:val="center"/>
        <w:rPr>
          <w:rFonts w:ascii="Arial" w:eastAsia="Times New Roman" w:hAnsi="Arial" w:cs="Arial"/>
          <w:b/>
          <w:bCs/>
          <w:color w:val="000000"/>
          <w:szCs w:val="27"/>
          <w:lang w:eastAsia="es-ES"/>
        </w:rPr>
      </w:pPr>
      <w:r w:rsidRPr="00D64A18">
        <w:rPr>
          <w:rFonts w:ascii="Arial" w:eastAsia="Times New Roman" w:hAnsi="Arial" w:cs="Arial"/>
          <w:b/>
          <w:bCs/>
          <w:color w:val="000000"/>
          <w:szCs w:val="27"/>
          <w:lang w:eastAsia="es-ES"/>
        </w:rPr>
        <w:t>Disposiciones varias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szCs w:val="27"/>
          <w:lang w:eastAsia="es-ES"/>
        </w:rPr>
        <w:t> </w:t>
      </w:r>
      <w:bookmarkStart w:id="6" w:name="70"/>
      <w:r w:rsidRPr="00D64A18">
        <w:rPr>
          <w:rFonts w:ascii="Arial" w:eastAsia="Times New Roman" w:hAnsi="Arial" w:cs="Arial"/>
          <w:b/>
          <w:bCs/>
          <w:color w:val="000000"/>
          <w:szCs w:val="27"/>
          <w:lang w:eastAsia="es-ES"/>
        </w:rPr>
        <w:t> </w:t>
      </w:r>
      <w:bookmarkEnd w:id="6"/>
      <w:r w:rsidRPr="00D64A18">
        <w:rPr>
          <w:rFonts w:ascii="Arial" w:eastAsia="Times New Roman" w:hAnsi="Arial" w:cs="Arial"/>
          <w:b/>
          <w:bCs/>
          <w:color w:val="000000"/>
          <w:szCs w:val="27"/>
          <w:lang w:eastAsia="es-ES"/>
        </w:rPr>
        <w:t>70</w:t>
      </w:r>
      <w:r w:rsidRPr="00D64A18">
        <w:rPr>
          <w:rFonts w:ascii="Arial" w:eastAsia="Times New Roman" w:hAnsi="Arial" w:cs="Arial"/>
          <w:color w:val="000000"/>
          <w:szCs w:val="27"/>
          <w:lang w:eastAsia="es-ES"/>
        </w:rPr>
        <w:t>. Los organismos de acción comunal podrán constituir empresas o proyectos rentables con el fin de financiar sus programas en beneficio de la comunidad. La representación legal de los organismos comunales estará a cargo de su presidente, pero para efectos de este artículo, la representación la ejercerá el gerente o administrador de la respectiva empresa o proyecto rentable. Los afiliados a los organismos comunales que participen activamente en el ejercicio de actividades económicas de la organización podrán percibir estímulos especiales y participación de los beneficios.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71</w:t>
      </w:r>
      <w:r w:rsidRPr="00D64A18">
        <w:rPr>
          <w:rFonts w:ascii="Arial" w:eastAsia="Times New Roman" w:hAnsi="Arial" w:cs="Arial"/>
          <w:color w:val="000000"/>
          <w:szCs w:val="27"/>
          <w:lang w:eastAsia="es-ES"/>
        </w:rPr>
        <w:t>. Dentro del marco establecido por la ley y los estatutos, cada uno de los órganos de la junta se dará su propio reglamento.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szCs w:val="27"/>
          <w:lang w:eastAsia="es-ES"/>
        </w:rPr>
        <w:t> </w:t>
      </w:r>
      <w:bookmarkStart w:id="7" w:name="72"/>
      <w:r w:rsidRPr="00D64A18">
        <w:rPr>
          <w:rFonts w:ascii="Arial" w:eastAsia="Times New Roman" w:hAnsi="Arial" w:cs="Arial"/>
          <w:b/>
          <w:bCs/>
          <w:color w:val="000000"/>
          <w:szCs w:val="27"/>
          <w:lang w:eastAsia="es-ES"/>
        </w:rPr>
        <w:t> </w:t>
      </w:r>
      <w:bookmarkEnd w:id="7"/>
      <w:r w:rsidRPr="00D64A18">
        <w:rPr>
          <w:rFonts w:ascii="Arial" w:eastAsia="Times New Roman" w:hAnsi="Arial" w:cs="Arial"/>
          <w:b/>
          <w:bCs/>
          <w:color w:val="000000"/>
          <w:szCs w:val="27"/>
          <w:lang w:eastAsia="es-ES"/>
        </w:rPr>
        <w:t>72</w:t>
      </w:r>
      <w:r w:rsidRPr="00D64A18">
        <w:rPr>
          <w:rFonts w:ascii="Arial" w:eastAsia="Times New Roman" w:hAnsi="Arial" w:cs="Arial"/>
          <w:color w:val="000000"/>
          <w:szCs w:val="27"/>
          <w:lang w:eastAsia="es-ES"/>
        </w:rPr>
        <w:t>. Facúltese al Gobierno Nacional para que expida reglamentación sobre:</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a) Normas generales sobre el funcionamiento de los organismos de acción comunal, con base en los principios generales contenidos en esta ley;</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b) El plazo dentro del cual las organizaciones de acción comunal adecuarán sus estatutos a las disposiciones legales;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c) Empresas o proyectos rentables comunales;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d) Creación del Banco de Proyectos y Base de Datos comunitarios;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e) Impugnaciones;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 xml:space="preserve">f) Promover programas de vivienda por autogestión en coordinación con el </w:t>
      </w:r>
      <w:proofErr w:type="spellStart"/>
      <w:r w:rsidRPr="00D64A18">
        <w:rPr>
          <w:rFonts w:ascii="Arial" w:eastAsia="Times New Roman" w:hAnsi="Arial" w:cs="Arial"/>
          <w:color w:val="000000"/>
          <w:szCs w:val="27"/>
          <w:lang w:eastAsia="es-ES"/>
        </w:rPr>
        <w:t>Inurbe</w:t>
      </w:r>
      <w:proofErr w:type="spellEnd"/>
      <w:r w:rsidRPr="00D64A18">
        <w:rPr>
          <w:rFonts w:ascii="Arial" w:eastAsia="Times New Roman" w:hAnsi="Arial" w:cs="Arial"/>
          <w:color w:val="000000"/>
          <w:szCs w:val="27"/>
          <w:lang w:eastAsia="es-ES"/>
        </w:rPr>
        <w:t>, el Banco Agrario y las demás entidades con funciones similares en el nivel nacional y territorial, particularmente las consagradas en la Ley 546 de 1999, y demás actividades especiales de las organizaciones de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g) Número, contenido y demás requisitos de los libros que deben llevar las organizaciones de acción comunal y normas de contabilidad que deben observar;</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h) Determinación, mediante concursos, de estímulos y reconocimiento a los dignatarios y organismos de acción comunal que se destaquen por su labor comunitaria, con cargo a los fondos nacionales y territoriales existentes, creados a futuro y con presupuesto público para estimular la participación ciudadana y comunitaria;</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i) Bienes de los organismos de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j)</w:t>
      </w:r>
      <w:r w:rsidRPr="00D64A18">
        <w:rPr>
          <w:rFonts w:ascii="Arial" w:eastAsia="Times New Roman" w:hAnsi="Arial" w:cs="Arial"/>
          <w:color w:val="000000"/>
          <w:lang w:eastAsia="es-ES"/>
        </w:rPr>
        <w:t> </w:t>
      </w:r>
      <w:hyperlink r:id="rId11" w:anchor="0" w:history="1">
        <w:r w:rsidRPr="00D64A18">
          <w:rPr>
            <w:rFonts w:ascii="Arial" w:eastAsia="Times New Roman" w:hAnsi="Arial" w:cs="Arial"/>
            <w:color w:val="0000FF"/>
            <w:u w:val="single"/>
            <w:lang w:eastAsia="es-ES"/>
          </w:rPr>
          <w:t>Reglamentado parcialmente por el Decreto Nacional 890 de 2008</w:t>
        </w:r>
      </w:hyperlink>
      <w:r w:rsidRPr="00D64A18">
        <w:rPr>
          <w:rFonts w:ascii="Arial" w:eastAsia="Times New Roman" w:hAnsi="Arial" w:cs="Arial"/>
          <w:color w:val="000000"/>
          <w:szCs w:val="27"/>
          <w:lang w:eastAsia="es-ES"/>
        </w:rPr>
        <w:t>. Las facultades de inspección, vigilancia y control;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k) El registro de los organismos de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73.</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 xml:space="preserve">A partir de la vigencia de esta ley, el segundo domingo del mes de noviembre de cada año, se celebrará en todo el país el Día de la Acción Comunal, evento </w:t>
      </w:r>
      <w:r w:rsidRPr="00D64A18">
        <w:rPr>
          <w:rFonts w:ascii="Arial" w:eastAsia="Times New Roman" w:hAnsi="Arial" w:cs="Arial"/>
          <w:color w:val="000000"/>
          <w:szCs w:val="27"/>
          <w:lang w:eastAsia="es-ES"/>
        </w:rPr>
        <w:lastRenderedPageBreak/>
        <w:t>que será promovido por el Ministerio del Interior, la Gobernación de cada departamento y la Alcaldía de cada municipio.</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 74</w:t>
      </w:r>
      <w:r w:rsidRPr="00D64A18">
        <w:rPr>
          <w:rFonts w:ascii="Arial" w:eastAsia="Times New Roman" w:hAnsi="Arial" w:cs="Arial"/>
          <w:color w:val="000000"/>
          <w:szCs w:val="27"/>
          <w:lang w:eastAsia="es-ES"/>
        </w:rPr>
        <w:t>. Corresponderá a los gobernadores, alcaldes municipales y Alcalde Mayor de Bogotá, D. C., en coordinación con funcionarios y los promotores que atienden el programa de desarrollo de la comunidad de las entidades oficiales y del sector privado, la elaboración de programas especiales que exalten los méritos y laboriosidad de las personas dedicadas a la acción comunal.</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75.</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Los gobernadores, alcaldes municipales y el Alcalde Mayor de Santa Fe de Bogotá, D. C., adoptarán las providencias necesarias para dar cumplimiento y realce nacional a la celebración cívica de que trata esta ley.</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76.</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Hasta tanto sea expedida la reglamentación de la presente ley, las organizaciones comunales continuarán funcionando con base en sus estatutos.</w:t>
      </w:r>
    </w:p>
    <w:p w:rsidR="00EE07CF" w:rsidRPr="00D64A18"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77. Congreso Nacional de Acción Comunal.</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Cada dos (2) años, a partir de 1996, en sede que se elegirá democráticamente, se realizará el Congreso Nacional de Acción Comunal. A este evento, de carácter programático e ideológico, asistirán los delegados de los organismos comunales existentes, en número y proporción equivalente al número de juntas y asociaciones que existan en la entidad territorial municipal, departamental y Distrital, cada comité organizador reglamentará lo pertinente.</w:t>
      </w:r>
    </w:p>
    <w:p w:rsidR="00EE07CF"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color w:val="000000"/>
          <w:szCs w:val="27"/>
          <w:lang w:eastAsia="es-ES"/>
        </w:rPr>
        <w:t xml:space="preserve">Le corresponde a la confederación comunal nacional de acción comunal, en coordinación con el Ministerio del Interior y los organismos de tercer, segundo y primer </w:t>
      </w:r>
      <w:proofErr w:type="gramStart"/>
      <w:r w:rsidRPr="00D64A18">
        <w:rPr>
          <w:rFonts w:ascii="Arial" w:eastAsia="Times New Roman" w:hAnsi="Arial" w:cs="Arial"/>
          <w:color w:val="000000"/>
          <w:szCs w:val="27"/>
          <w:lang w:eastAsia="es-ES"/>
        </w:rPr>
        <w:t>grados</w:t>
      </w:r>
      <w:proofErr w:type="gramEnd"/>
      <w:r w:rsidRPr="00D64A18">
        <w:rPr>
          <w:rFonts w:ascii="Arial" w:eastAsia="Times New Roman" w:hAnsi="Arial" w:cs="Arial"/>
          <w:color w:val="000000"/>
          <w:szCs w:val="27"/>
          <w:lang w:eastAsia="es-ES"/>
        </w:rPr>
        <w:t xml:space="preserve"> comunal de la entidad territorial donde se celebren los congresos nacionales de acción comunal, constituir el Comité Organizador y velar por la cabal realización del máximo evento comunal.</w:t>
      </w:r>
    </w:p>
    <w:p w:rsidR="00F50865" w:rsidRDefault="00F50865" w:rsidP="00211CC7">
      <w:pPr>
        <w:spacing w:before="100" w:beforeAutospacing="1" w:after="100" w:afterAutospacing="1" w:line="240" w:lineRule="auto"/>
        <w:jc w:val="both"/>
        <w:rPr>
          <w:rFonts w:ascii="Arial" w:eastAsia="Times New Roman" w:hAnsi="Arial" w:cs="Arial"/>
          <w:b/>
          <w:bCs/>
          <w:color w:val="000000"/>
          <w:szCs w:val="27"/>
          <w:lang w:eastAsia="es-ES"/>
        </w:rPr>
      </w:pPr>
    </w:p>
    <w:p w:rsidR="00F50865" w:rsidRDefault="00F50865" w:rsidP="00211CC7">
      <w:pPr>
        <w:spacing w:before="100" w:beforeAutospacing="1" w:after="100" w:afterAutospacing="1" w:line="240" w:lineRule="auto"/>
        <w:jc w:val="both"/>
        <w:rPr>
          <w:rFonts w:ascii="Arial" w:eastAsia="Times New Roman" w:hAnsi="Arial" w:cs="Arial"/>
          <w:b/>
          <w:bCs/>
          <w:color w:val="000000"/>
          <w:szCs w:val="27"/>
          <w:lang w:eastAsia="es-ES"/>
        </w:rPr>
      </w:pPr>
    </w:p>
    <w:p w:rsidR="00F50865" w:rsidRDefault="00F50865" w:rsidP="00211CC7">
      <w:pPr>
        <w:spacing w:before="100" w:beforeAutospacing="1" w:after="100" w:afterAutospacing="1" w:line="240" w:lineRule="auto"/>
        <w:jc w:val="both"/>
        <w:rPr>
          <w:rFonts w:ascii="Arial" w:eastAsia="Times New Roman" w:hAnsi="Arial" w:cs="Arial"/>
          <w:b/>
          <w:bCs/>
          <w:color w:val="000000"/>
          <w:szCs w:val="27"/>
          <w:lang w:eastAsia="es-ES"/>
        </w:rPr>
      </w:pPr>
    </w:p>
    <w:p w:rsidR="00F50865" w:rsidRDefault="00F50865" w:rsidP="00211CC7">
      <w:pPr>
        <w:spacing w:before="100" w:beforeAutospacing="1" w:after="100" w:afterAutospacing="1" w:line="240" w:lineRule="auto"/>
        <w:jc w:val="both"/>
        <w:rPr>
          <w:rFonts w:ascii="Arial" w:eastAsia="Times New Roman" w:hAnsi="Arial" w:cs="Arial"/>
          <w:b/>
          <w:bCs/>
          <w:color w:val="000000"/>
          <w:szCs w:val="27"/>
          <w:lang w:eastAsia="es-ES"/>
        </w:rPr>
      </w:pPr>
    </w:p>
    <w:p w:rsidR="00F50865" w:rsidRDefault="00F50865" w:rsidP="00211CC7">
      <w:pPr>
        <w:spacing w:before="100" w:beforeAutospacing="1" w:after="100" w:afterAutospacing="1" w:line="240" w:lineRule="auto"/>
        <w:jc w:val="both"/>
        <w:rPr>
          <w:rFonts w:ascii="Arial" w:eastAsia="Times New Roman" w:hAnsi="Arial" w:cs="Arial"/>
          <w:b/>
          <w:bCs/>
          <w:color w:val="000000"/>
          <w:szCs w:val="27"/>
          <w:lang w:eastAsia="es-ES"/>
        </w:rPr>
      </w:pPr>
    </w:p>
    <w:p w:rsidR="00F50865" w:rsidRDefault="00F50865" w:rsidP="00211CC7">
      <w:pPr>
        <w:spacing w:before="100" w:beforeAutospacing="1" w:after="100" w:afterAutospacing="1" w:line="240" w:lineRule="auto"/>
        <w:jc w:val="both"/>
        <w:rPr>
          <w:rFonts w:ascii="Arial" w:eastAsia="Times New Roman" w:hAnsi="Arial" w:cs="Arial"/>
          <w:b/>
          <w:bCs/>
          <w:color w:val="000000"/>
          <w:szCs w:val="27"/>
          <w:lang w:eastAsia="es-ES"/>
        </w:rPr>
      </w:pPr>
    </w:p>
    <w:p w:rsidR="00EE07CF" w:rsidRDefault="00EE07CF" w:rsidP="00211CC7">
      <w:pPr>
        <w:spacing w:before="100" w:beforeAutospacing="1" w:after="100" w:afterAutospacing="1" w:line="240" w:lineRule="auto"/>
        <w:jc w:val="both"/>
        <w:rPr>
          <w:rFonts w:ascii="Arial" w:eastAsia="Times New Roman" w:hAnsi="Arial" w:cs="Arial"/>
          <w:color w:val="000000"/>
          <w:szCs w:val="27"/>
          <w:lang w:eastAsia="es-ES"/>
        </w:rPr>
      </w:pPr>
      <w:r w:rsidRPr="00D64A18">
        <w:rPr>
          <w:rFonts w:ascii="Arial" w:eastAsia="Times New Roman" w:hAnsi="Arial" w:cs="Arial"/>
          <w:b/>
          <w:bCs/>
          <w:color w:val="000000"/>
          <w:szCs w:val="27"/>
          <w:lang w:eastAsia="es-ES"/>
        </w:rPr>
        <w:t>ARTICULO</w:t>
      </w:r>
      <w:r w:rsidRPr="00D64A18">
        <w:rPr>
          <w:rFonts w:ascii="Arial" w:eastAsia="Times New Roman" w:hAnsi="Arial" w:cs="Arial"/>
          <w:color w:val="000000"/>
          <w:lang w:eastAsia="es-ES"/>
        </w:rPr>
        <w:t> </w:t>
      </w:r>
      <w:r w:rsidRPr="00D64A18">
        <w:rPr>
          <w:rFonts w:ascii="Arial" w:eastAsia="Times New Roman" w:hAnsi="Arial" w:cs="Arial"/>
          <w:b/>
          <w:bCs/>
          <w:color w:val="000000"/>
          <w:szCs w:val="27"/>
          <w:lang w:eastAsia="es-ES"/>
        </w:rPr>
        <w:t>79.</w:t>
      </w:r>
      <w:r w:rsidRPr="00D64A18">
        <w:rPr>
          <w:rFonts w:ascii="Arial" w:eastAsia="Times New Roman" w:hAnsi="Arial" w:cs="Arial"/>
          <w:color w:val="000000"/>
          <w:lang w:eastAsia="es-ES"/>
        </w:rPr>
        <w:t> </w:t>
      </w:r>
      <w:r w:rsidRPr="00D64A18">
        <w:rPr>
          <w:rFonts w:ascii="Arial" w:eastAsia="Times New Roman" w:hAnsi="Arial" w:cs="Arial"/>
          <w:color w:val="000000"/>
          <w:szCs w:val="27"/>
          <w:lang w:eastAsia="es-ES"/>
        </w:rPr>
        <w:t>La presente ley rige a partir de la fecha de su promulgación.</w:t>
      </w:r>
    </w:p>
    <w:p w:rsidR="00EE07CF" w:rsidRPr="007E639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El Presidente del honorable Senado de la República,</w:t>
      </w:r>
    </w:p>
    <w:p w:rsidR="00EE07C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Carlos García Orjuela.</w:t>
      </w:r>
    </w:p>
    <w:p w:rsidR="007E639F" w:rsidRPr="007E639F" w:rsidRDefault="007E639F" w:rsidP="007E639F">
      <w:pPr>
        <w:pStyle w:val="Sinespaciado"/>
        <w:jc w:val="center"/>
        <w:rPr>
          <w:rFonts w:ascii="Arial" w:eastAsia="Times New Roman" w:hAnsi="Arial" w:cs="Arial"/>
          <w:b/>
          <w:color w:val="000000"/>
          <w:szCs w:val="27"/>
          <w:lang w:eastAsia="es-ES"/>
        </w:rPr>
      </w:pPr>
    </w:p>
    <w:p w:rsidR="00EE07CF" w:rsidRPr="007E639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El Secretario General (E.) del honorable Senado de la República,</w:t>
      </w:r>
    </w:p>
    <w:p w:rsidR="00EE07C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Luis Francisco Boada Gómez.</w:t>
      </w:r>
    </w:p>
    <w:p w:rsidR="007E639F" w:rsidRPr="007E639F" w:rsidRDefault="007E639F" w:rsidP="007E639F">
      <w:pPr>
        <w:pStyle w:val="Sinespaciado"/>
        <w:jc w:val="center"/>
        <w:rPr>
          <w:rFonts w:ascii="Arial" w:eastAsia="Times New Roman" w:hAnsi="Arial" w:cs="Arial"/>
          <w:b/>
          <w:color w:val="000000"/>
          <w:szCs w:val="27"/>
          <w:lang w:eastAsia="es-ES"/>
        </w:rPr>
      </w:pPr>
    </w:p>
    <w:p w:rsidR="00EE07CF" w:rsidRPr="007E639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El Presidente de la honorable Cámara de Representantes,</w:t>
      </w:r>
    </w:p>
    <w:p w:rsidR="00EE07C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Guillermo Gaviria Zapata.</w:t>
      </w:r>
    </w:p>
    <w:p w:rsidR="007E639F" w:rsidRPr="007E639F" w:rsidRDefault="007E639F" w:rsidP="007E639F">
      <w:pPr>
        <w:pStyle w:val="Sinespaciado"/>
        <w:jc w:val="center"/>
        <w:rPr>
          <w:rFonts w:ascii="Arial" w:eastAsia="Times New Roman" w:hAnsi="Arial" w:cs="Arial"/>
          <w:b/>
          <w:color w:val="000000"/>
          <w:szCs w:val="27"/>
          <w:lang w:eastAsia="es-ES"/>
        </w:rPr>
      </w:pPr>
    </w:p>
    <w:p w:rsidR="00EE07CF" w:rsidRPr="007E639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lastRenderedPageBreak/>
        <w:t>El Secretario General de la honorable Cámara de Representantes,</w:t>
      </w:r>
    </w:p>
    <w:p w:rsidR="00EE07C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Angelino Lizcano Rivera.</w:t>
      </w:r>
    </w:p>
    <w:p w:rsidR="007E639F" w:rsidRPr="007E639F" w:rsidRDefault="007E639F" w:rsidP="007E639F">
      <w:pPr>
        <w:pStyle w:val="Sinespaciado"/>
        <w:jc w:val="center"/>
        <w:rPr>
          <w:rFonts w:ascii="Arial" w:eastAsia="Times New Roman" w:hAnsi="Arial" w:cs="Arial"/>
          <w:b/>
          <w:color w:val="000000"/>
          <w:szCs w:val="27"/>
          <w:lang w:eastAsia="es-ES"/>
        </w:rPr>
      </w:pPr>
    </w:p>
    <w:p w:rsidR="00EE07CF" w:rsidRPr="007E639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REPUBLICA DE COLOMBIA-GOBIERNO NACIONAL</w:t>
      </w:r>
    </w:p>
    <w:p w:rsidR="00EE07C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Publíquese y cúmplase.</w:t>
      </w:r>
    </w:p>
    <w:p w:rsidR="007E639F" w:rsidRPr="007E639F" w:rsidRDefault="007E639F" w:rsidP="007E639F">
      <w:pPr>
        <w:pStyle w:val="Sinespaciado"/>
        <w:jc w:val="center"/>
        <w:rPr>
          <w:rFonts w:ascii="Arial" w:eastAsia="Times New Roman" w:hAnsi="Arial" w:cs="Arial"/>
          <w:b/>
          <w:color w:val="000000"/>
          <w:szCs w:val="27"/>
          <w:lang w:eastAsia="es-ES"/>
        </w:rPr>
      </w:pPr>
    </w:p>
    <w:p w:rsidR="00EE07CF" w:rsidRPr="007E639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Dada en Bogotá, D. C., a 5 de junio de 2002.</w:t>
      </w:r>
    </w:p>
    <w:p w:rsidR="00EE07C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ANDRES PASTRANA ARANGO</w:t>
      </w:r>
    </w:p>
    <w:p w:rsidR="007E639F" w:rsidRPr="007E639F" w:rsidRDefault="007E639F" w:rsidP="007E639F">
      <w:pPr>
        <w:pStyle w:val="Sinespaciado"/>
        <w:jc w:val="center"/>
        <w:rPr>
          <w:rFonts w:ascii="Arial" w:eastAsia="Times New Roman" w:hAnsi="Arial" w:cs="Arial"/>
          <w:b/>
          <w:color w:val="000000"/>
          <w:szCs w:val="27"/>
          <w:lang w:eastAsia="es-ES"/>
        </w:rPr>
      </w:pPr>
    </w:p>
    <w:p w:rsidR="00EE07C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El Ministro del Interior,</w:t>
      </w:r>
    </w:p>
    <w:p w:rsidR="007E639F" w:rsidRPr="007E639F" w:rsidRDefault="007E639F" w:rsidP="007E639F">
      <w:pPr>
        <w:pStyle w:val="Sinespaciado"/>
        <w:jc w:val="center"/>
        <w:rPr>
          <w:rFonts w:ascii="Arial" w:eastAsia="Times New Roman" w:hAnsi="Arial" w:cs="Arial"/>
          <w:b/>
          <w:color w:val="000000"/>
          <w:szCs w:val="27"/>
          <w:lang w:eastAsia="es-ES"/>
        </w:rPr>
      </w:pPr>
    </w:p>
    <w:p w:rsidR="00EE07CF" w:rsidRDefault="00EE07CF" w:rsidP="007E639F">
      <w:pPr>
        <w:pStyle w:val="Sinespaciado"/>
        <w:jc w:val="center"/>
        <w:rPr>
          <w:rFonts w:ascii="Arial" w:eastAsia="Times New Roman" w:hAnsi="Arial" w:cs="Arial"/>
          <w:b/>
          <w:color w:val="000000"/>
          <w:szCs w:val="27"/>
          <w:lang w:eastAsia="es-ES"/>
        </w:rPr>
      </w:pPr>
      <w:r w:rsidRPr="007E639F">
        <w:rPr>
          <w:rFonts w:ascii="Arial" w:eastAsia="Times New Roman" w:hAnsi="Arial" w:cs="Arial"/>
          <w:b/>
          <w:color w:val="000000"/>
          <w:szCs w:val="27"/>
          <w:lang w:eastAsia="es-ES"/>
        </w:rPr>
        <w:t>Armando Estrada Villa.</w:t>
      </w:r>
    </w:p>
    <w:p w:rsidR="007E639F" w:rsidRPr="007E639F" w:rsidRDefault="007E639F" w:rsidP="007E639F">
      <w:pPr>
        <w:pStyle w:val="Sinespaciado"/>
        <w:jc w:val="center"/>
        <w:rPr>
          <w:rFonts w:ascii="Arial" w:eastAsia="Times New Roman" w:hAnsi="Arial" w:cs="Arial"/>
          <w:b/>
          <w:color w:val="000000"/>
          <w:szCs w:val="27"/>
          <w:lang w:eastAsia="es-ES"/>
        </w:rPr>
      </w:pPr>
    </w:p>
    <w:p w:rsidR="00EE07CF" w:rsidRPr="00D64A18" w:rsidRDefault="00EE07CF" w:rsidP="007E639F">
      <w:pPr>
        <w:pStyle w:val="Sinespaciado"/>
        <w:jc w:val="center"/>
        <w:rPr>
          <w:rFonts w:ascii="Arial" w:eastAsia="Times New Roman" w:hAnsi="Arial" w:cs="Arial"/>
          <w:color w:val="000000"/>
          <w:szCs w:val="27"/>
          <w:lang w:eastAsia="es-ES"/>
        </w:rPr>
      </w:pPr>
      <w:r w:rsidRPr="007E639F">
        <w:rPr>
          <w:rFonts w:ascii="Arial" w:eastAsia="Times New Roman" w:hAnsi="Arial" w:cs="Arial"/>
          <w:b/>
          <w:color w:val="000000"/>
          <w:szCs w:val="27"/>
          <w:lang w:eastAsia="es-ES"/>
        </w:rPr>
        <w:t>NOTA: Publicado en el Diario Oficial No. 44.826 de 7 de Junio de 2002.</w:t>
      </w:r>
    </w:p>
    <w:tbl>
      <w:tblPr>
        <w:tblW w:w="5000" w:type="pct"/>
        <w:tblCellSpacing w:w="0" w:type="dxa"/>
        <w:tblCellMar>
          <w:left w:w="0" w:type="dxa"/>
          <w:right w:w="0" w:type="dxa"/>
        </w:tblCellMar>
        <w:tblLook w:val="04A0" w:firstRow="1" w:lastRow="0" w:firstColumn="1" w:lastColumn="0" w:noHBand="0" w:noVBand="1"/>
      </w:tblPr>
      <w:tblGrid>
        <w:gridCol w:w="8840"/>
      </w:tblGrid>
      <w:tr w:rsidR="00EE07CF" w:rsidRPr="00D64A18" w:rsidTr="00EE07CF">
        <w:trPr>
          <w:tblCellSpacing w:w="0" w:type="dxa"/>
        </w:trPr>
        <w:tc>
          <w:tcPr>
            <w:tcW w:w="0" w:type="auto"/>
            <w:vAlign w:val="center"/>
            <w:hideMark/>
          </w:tcPr>
          <w:p w:rsidR="00EE07CF" w:rsidRPr="00D64A18" w:rsidRDefault="00EE07CF" w:rsidP="00955B9B">
            <w:pPr>
              <w:spacing w:after="0" w:line="240" w:lineRule="auto"/>
              <w:jc w:val="center"/>
              <w:rPr>
                <w:rFonts w:ascii="Times New Roman" w:eastAsia="Times New Roman" w:hAnsi="Times New Roman" w:cs="Times New Roman"/>
                <w:sz w:val="20"/>
                <w:szCs w:val="24"/>
                <w:lang w:eastAsia="es-ES"/>
              </w:rPr>
            </w:pPr>
          </w:p>
        </w:tc>
      </w:tr>
    </w:tbl>
    <w:p w:rsidR="00B16C8B" w:rsidRPr="00D64A18" w:rsidRDefault="00B16C8B" w:rsidP="00211CC7">
      <w:pPr>
        <w:jc w:val="both"/>
        <w:rPr>
          <w:sz w:val="18"/>
        </w:rPr>
      </w:pPr>
    </w:p>
    <w:sectPr w:rsidR="00B16C8B" w:rsidRPr="00D64A18" w:rsidSect="00F50865">
      <w:footerReference w:type="default" r:id="rId12"/>
      <w:pgSz w:w="12242" w:h="15842" w:code="1"/>
      <w:pgMar w:top="851"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269" w:rsidRDefault="00A64269" w:rsidP="00A64269">
      <w:pPr>
        <w:spacing w:after="0" w:line="240" w:lineRule="auto"/>
      </w:pPr>
      <w:r>
        <w:separator/>
      </w:r>
    </w:p>
  </w:endnote>
  <w:endnote w:type="continuationSeparator" w:id="0">
    <w:p w:rsidR="00A64269" w:rsidRDefault="00A64269" w:rsidP="00A6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492251"/>
      <w:docPartObj>
        <w:docPartGallery w:val="Page Numbers (Bottom of Page)"/>
        <w:docPartUnique/>
      </w:docPartObj>
    </w:sdtPr>
    <w:sdtContent>
      <w:p w:rsidR="00A64269" w:rsidRDefault="00A64269">
        <w:pPr>
          <w:pStyle w:val="Piedepgina"/>
          <w:jc w:val="right"/>
        </w:pPr>
        <w:r>
          <w:fldChar w:fldCharType="begin"/>
        </w:r>
        <w:r>
          <w:instrText>PAGE   \* MERGEFORMAT</w:instrText>
        </w:r>
        <w:r>
          <w:fldChar w:fldCharType="separate"/>
        </w:r>
        <w:r w:rsidR="00051370" w:rsidRPr="00051370">
          <w:rPr>
            <w:noProof/>
            <w:lang w:val="es-ES"/>
          </w:rPr>
          <w:t>21</w:t>
        </w:r>
        <w:r>
          <w:fldChar w:fldCharType="end"/>
        </w:r>
      </w:p>
    </w:sdtContent>
  </w:sdt>
  <w:p w:rsidR="00A64269" w:rsidRDefault="00A642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269" w:rsidRDefault="00A64269" w:rsidP="00A64269">
      <w:pPr>
        <w:spacing w:after="0" w:line="240" w:lineRule="auto"/>
      </w:pPr>
      <w:r>
        <w:separator/>
      </w:r>
    </w:p>
  </w:footnote>
  <w:footnote w:type="continuationSeparator" w:id="0">
    <w:p w:rsidR="00A64269" w:rsidRDefault="00A64269" w:rsidP="00A64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07CF"/>
    <w:rsid w:val="00051370"/>
    <w:rsid w:val="000D02E9"/>
    <w:rsid w:val="00140B02"/>
    <w:rsid w:val="00160FB2"/>
    <w:rsid w:val="00211CC7"/>
    <w:rsid w:val="00252455"/>
    <w:rsid w:val="003A3EEA"/>
    <w:rsid w:val="00433313"/>
    <w:rsid w:val="00543958"/>
    <w:rsid w:val="0057780D"/>
    <w:rsid w:val="007E3B11"/>
    <w:rsid w:val="007E639F"/>
    <w:rsid w:val="00814923"/>
    <w:rsid w:val="00817C80"/>
    <w:rsid w:val="00955B9B"/>
    <w:rsid w:val="00A64269"/>
    <w:rsid w:val="00A66E48"/>
    <w:rsid w:val="00AA4FC3"/>
    <w:rsid w:val="00B048FC"/>
    <w:rsid w:val="00B16C8B"/>
    <w:rsid w:val="00BD113A"/>
    <w:rsid w:val="00C61BE5"/>
    <w:rsid w:val="00C62D43"/>
    <w:rsid w:val="00CF52C5"/>
    <w:rsid w:val="00D64A18"/>
    <w:rsid w:val="00D73FED"/>
    <w:rsid w:val="00D97569"/>
    <w:rsid w:val="00ED7ABD"/>
    <w:rsid w:val="00EE07CF"/>
    <w:rsid w:val="00F508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84A0A-CB87-428E-91CF-B1FFB839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F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E07CF"/>
    <w:rPr>
      <w:color w:val="0000FF"/>
      <w:u w:val="single"/>
    </w:rPr>
  </w:style>
  <w:style w:type="character" w:customStyle="1" w:styleId="apple-converted-space">
    <w:name w:val="apple-converted-space"/>
    <w:basedOn w:val="Fuentedeprrafopredeter"/>
    <w:rsid w:val="00EE07CF"/>
  </w:style>
  <w:style w:type="character" w:customStyle="1" w:styleId="fuenteencabezado">
    <w:name w:val="fuente_encabezado"/>
    <w:basedOn w:val="Fuentedeprrafopredeter"/>
    <w:rsid w:val="00EE07CF"/>
  </w:style>
  <w:style w:type="character" w:customStyle="1" w:styleId="oraglobalpagetitle">
    <w:name w:val="oraglobalpagetitle"/>
    <w:basedOn w:val="Fuentedeprrafopredeter"/>
    <w:rsid w:val="00EE07CF"/>
  </w:style>
  <w:style w:type="paragraph" w:styleId="NormalWeb">
    <w:name w:val="Normal (Web)"/>
    <w:basedOn w:val="Normal"/>
    <w:uiPriority w:val="99"/>
    <w:semiHidden/>
    <w:unhideWhenUsed/>
    <w:rsid w:val="00EE07C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E07CF"/>
    <w:rPr>
      <w:b/>
      <w:bCs/>
    </w:rPr>
  </w:style>
  <w:style w:type="paragraph" w:styleId="Textodeglobo">
    <w:name w:val="Balloon Text"/>
    <w:basedOn w:val="Normal"/>
    <w:link w:val="TextodegloboCar"/>
    <w:uiPriority w:val="99"/>
    <w:semiHidden/>
    <w:unhideWhenUsed/>
    <w:rsid w:val="00EE07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7CF"/>
    <w:rPr>
      <w:rFonts w:ascii="Tahoma" w:hAnsi="Tahoma" w:cs="Tahoma"/>
      <w:sz w:val="16"/>
      <w:szCs w:val="16"/>
    </w:rPr>
  </w:style>
  <w:style w:type="paragraph" w:styleId="Sinespaciado">
    <w:name w:val="No Spacing"/>
    <w:uiPriority w:val="1"/>
    <w:qFormat/>
    <w:rsid w:val="007E639F"/>
    <w:pPr>
      <w:spacing w:after="0" w:line="240" w:lineRule="auto"/>
    </w:pPr>
  </w:style>
  <w:style w:type="paragraph" w:styleId="Encabezado">
    <w:name w:val="header"/>
    <w:basedOn w:val="Normal"/>
    <w:link w:val="EncabezadoCar"/>
    <w:uiPriority w:val="99"/>
    <w:unhideWhenUsed/>
    <w:rsid w:val="00A6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269"/>
  </w:style>
  <w:style w:type="paragraph" w:styleId="Piedepgina">
    <w:name w:val="footer"/>
    <w:basedOn w:val="Normal"/>
    <w:link w:val="PiedepginaCar"/>
    <w:uiPriority w:val="99"/>
    <w:unhideWhenUsed/>
    <w:rsid w:val="00A6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71398">
      <w:bodyDiv w:val="1"/>
      <w:marLeft w:val="0"/>
      <w:marRight w:val="0"/>
      <w:marTop w:val="0"/>
      <w:marBottom w:val="0"/>
      <w:divBdr>
        <w:top w:val="none" w:sz="0" w:space="0" w:color="auto"/>
        <w:left w:val="none" w:sz="0" w:space="0" w:color="auto"/>
        <w:bottom w:val="none" w:sz="0" w:space="0" w:color="auto"/>
        <w:right w:val="none" w:sz="0" w:space="0" w:color="auto"/>
      </w:divBdr>
      <w:divsChild>
        <w:div w:id="2019888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14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caldiabogota.gov.co/sisjur/normas/Norma1.jsp?i=958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lcaldiabogota.gov.co/sisjur/normas/Norma1.jsp?i=29343" TargetMode="External"/><Relationship Id="rId5" Type="http://schemas.openxmlformats.org/officeDocument/2006/relationships/footnotes" Target="footnotes.xml"/><Relationship Id="rId10" Type="http://schemas.openxmlformats.org/officeDocument/2006/relationships/hyperlink" Target="http://www.alcaldiabogota.gov.co/sisjur/normas/Norma1.jsp?i=5560"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3992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EB988-2B96-4AA9-B0DD-1EAE7B6B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8523</Words>
  <Characters>46877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MINISTERIO DEL INTERIOR Y DE JUSTICIA</Company>
  <LinksUpToDate>false</LinksUpToDate>
  <CharactersWithSpaces>55290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MINISTERIO DEL INTERIOR Y DE JUSTICIA</dc:creator>
  <cp:lastModifiedBy>hp</cp:lastModifiedBy>
  <cp:revision>11</cp:revision>
  <cp:lastPrinted>2017-03-10T16:20:00Z</cp:lastPrinted>
  <dcterms:created xsi:type="dcterms:W3CDTF">2016-04-14T14:16:00Z</dcterms:created>
  <dcterms:modified xsi:type="dcterms:W3CDTF">2019-03-23T16:46:00Z</dcterms:modified>
</cp:coreProperties>
</file>